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D0" w:rsidRDefault="00BB49D0" w:rsidP="00C4662E">
      <w:pPr>
        <w:spacing w:line="240" w:lineRule="atLeast"/>
        <w:jc w:val="both"/>
        <w:rPr>
          <w:rFonts w:ascii="Arial Narrow" w:hAnsi="Arial Narrow" w:cs="Arial"/>
          <w:b/>
          <w:sz w:val="24"/>
          <w:szCs w:val="24"/>
          <w:lang w:val="es-MX"/>
        </w:rPr>
      </w:pPr>
    </w:p>
    <w:p w:rsidR="00BB49D0" w:rsidRDefault="00BB49D0" w:rsidP="00EB741D">
      <w:pPr>
        <w:spacing w:line="240" w:lineRule="atLeast"/>
        <w:jc w:val="right"/>
        <w:rPr>
          <w:rFonts w:ascii="Arial Narrow" w:hAnsi="Arial Narrow" w:cs="Arial"/>
          <w:b/>
          <w:sz w:val="24"/>
          <w:szCs w:val="24"/>
          <w:lang w:val="es-MX"/>
        </w:rPr>
      </w:pPr>
      <w:r w:rsidRPr="009C4681">
        <w:rPr>
          <w:rFonts w:cs="Arial"/>
          <w:b/>
          <w:noProof/>
          <w:sz w:val="32"/>
          <w:szCs w:val="3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Subdere - Logo" style="width:102.75pt;height:93pt;visibility:visible">
            <v:imagedata r:id="rId7" o:title=""/>
          </v:shape>
        </w:pict>
      </w:r>
      <w:r>
        <w:rPr>
          <w:rFonts w:ascii="Arial Narrow" w:hAnsi="Arial Narrow" w:cs="Arial"/>
          <w:b/>
          <w:sz w:val="24"/>
          <w:szCs w:val="24"/>
          <w:lang w:val="es-MX"/>
        </w:rPr>
        <w:tab/>
      </w:r>
      <w:r>
        <w:rPr>
          <w:rFonts w:ascii="Arial Narrow" w:hAnsi="Arial Narrow" w:cs="Arial"/>
          <w:b/>
          <w:sz w:val="24"/>
          <w:szCs w:val="24"/>
          <w:lang w:val="es-MX"/>
        </w:rPr>
        <w:tab/>
      </w:r>
      <w:r>
        <w:rPr>
          <w:rFonts w:ascii="Arial Narrow" w:hAnsi="Arial Narrow" w:cs="Arial"/>
          <w:b/>
          <w:sz w:val="24"/>
          <w:szCs w:val="24"/>
          <w:lang w:val="es-MX"/>
        </w:rPr>
        <w:tab/>
      </w:r>
      <w:r>
        <w:rPr>
          <w:rFonts w:ascii="Arial Narrow" w:hAnsi="Arial Narrow" w:cs="Arial"/>
          <w:b/>
          <w:sz w:val="24"/>
          <w:szCs w:val="24"/>
          <w:lang w:val="es-MX"/>
        </w:rPr>
        <w:tab/>
      </w:r>
      <w:r>
        <w:rPr>
          <w:rFonts w:ascii="Arial Narrow" w:hAnsi="Arial Narrow" w:cs="Arial"/>
          <w:b/>
          <w:sz w:val="24"/>
          <w:szCs w:val="24"/>
          <w:lang w:val="es-MX"/>
        </w:rPr>
        <w:tab/>
      </w:r>
      <w:r>
        <w:rPr>
          <w:rFonts w:ascii="Arial Narrow" w:hAnsi="Arial Narrow" w:cs="Arial"/>
          <w:b/>
          <w:sz w:val="24"/>
          <w:szCs w:val="24"/>
          <w:lang w:val="es-MX"/>
        </w:rPr>
        <w:tab/>
      </w:r>
      <w:r>
        <w:rPr>
          <w:rFonts w:ascii="Arial Narrow" w:hAnsi="Arial Narrow" w:cs="Arial"/>
          <w:b/>
          <w:sz w:val="24"/>
          <w:szCs w:val="24"/>
          <w:lang w:val="es-MX"/>
        </w:rPr>
        <w:tab/>
      </w:r>
      <w:r w:rsidRPr="009C4681">
        <w:rPr>
          <w:rFonts w:cs="Arial"/>
          <w:b/>
          <w:noProof/>
          <w:sz w:val="32"/>
          <w:szCs w:val="32"/>
          <w:lang w:val="es-CO" w:eastAsia="es-CO"/>
        </w:rPr>
        <w:pict>
          <v:shape id="Imagen 6" o:spid="_x0000_i1026" type="#_x0000_t75" style="width:111pt;height:86.25pt;visibility:visible">
            <v:imagedata r:id="rId8" o:title=""/>
          </v:shape>
        </w:pict>
      </w:r>
    </w:p>
    <w:p w:rsidR="00BB49D0" w:rsidRDefault="00BB49D0" w:rsidP="00C4662E">
      <w:pPr>
        <w:spacing w:line="240" w:lineRule="atLeast"/>
        <w:jc w:val="both"/>
        <w:rPr>
          <w:rFonts w:ascii="Arial Narrow" w:hAnsi="Arial Narrow" w:cs="Arial"/>
          <w:b/>
          <w:sz w:val="24"/>
          <w:szCs w:val="24"/>
          <w:lang w:val="es-MX"/>
        </w:rPr>
      </w:pPr>
    </w:p>
    <w:p w:rsidR="00BB49D0" w:rsidRDefault="00BB49D0" w:rsidP="00C4662E">
      <w:pPr>
        <w:spacing w:line="240" w:lineRule="atLeast"/>
        <w:jc w:val="both"/>
        <w:rPr>
          <w:rFonts w:ascii="Arial Narrow" w:hAnsi="Arial Narrow" w:cs="Arial"/>
          <w:b/>
          <w:sz w:val="56"/>
          <w:szCs w:val="56"/>
          <w:lang w:val="es-MX"/>
        </w:rPr>
      </w:pPr>
    </w:p>
    <w:p w:rsidR="00BB49D0" w:rsidRDefault="00BB49D0" w:rsidP="000A72BC">
      <w:pPr>
        <w:spacing w:line="240" w:lineRule="atLeast"/>
        <w:rPr>
          <w:rFonts w:ascii="Arial Narrow" w:hAnsi="Arial Narrow" w:cs="Arial"/>
          <w:b/>
          <w:sz w:val="56"/>
          <w:szCs w:val="56"/>
          <w:lang w:val="es-MX"/>
        </w:rPr>
      </w:pPr>
    </w:p>
    <w:p w:rsidR="00BB49D0" w:rsidRDefault="00BB49D0" w:rsidP="007500CA">
      <w:pPr>
        <w:spacing w:line="240" w:lineRule="atLeast"/>
        <w:ind w:left="1276" w:hanging="567"/>
        <w:jc w:val="center"/>
        <w:rPr>
          <w:rFonts w:cs="Calibri"/>
          <w:b/>
          <w:sz w:val="56"/>
          <w:szCs w:val="56"/>
          <w:lang w:val="es-MX"/>
        </w:rPr>
      </w:pPr>
      <w:r>
        <w:rPr>
          <w:rFonts w:cs="Calibri"/>
          <w:b/>
          <w:sz w:val="56"/>
          <w:szCs w:val="56"/>
          <w:lang w:val="es-MX"/>
        </w:rPr>
        <w:t xml:space="preserve">GUIA </w:t>
      </w:r>
    </w:p>
    <w:p w:rsidR="00BB49D0" w:rsidRDefault="00BB49D0" w:rsidP="007500CA">
      <w:pPr>
        <w:spacing w:line="240" w:lineRule="atLeast"/>
        <w:ind w:left="1276" w:hanging="567"/>
        <w:jc w:val="center"/>
        <w:rPr>
          <w:rFonts w:cs="Calibri"/>
          <w:b/>
          <w:sz w:val="56"/>
          <w:szCs w:val="56"/>
          <w:lang w:val="es-MX"/>
        </w:rPr>
      </w:pPr>
      <w:r w:rsidRPr="00EB741D">
        <w:rPr>
          <w:rFonts w:cs="Calibri"/>
          <w:b/>
          <w:sz w:val="56"/>
          <w:szCs w:val="56"/>
          <w:lang w:val="es-MX"/>
        </w:rPr>
        <w:t xml:space="preserve">PROGRAMA DE MEJORAMIENTO </w:t>
      </w:r>
    </w:p>
    <w:p w:rsidR="00BB49D0" w:rsidRDefault="00BB49D0" w:rsidP="007500CA">
      <w:pPr>
        <w:spacing w:line="240" w:lineRule="atLeast"/>
        <w:ind w:left="1276" w:hanging="567"/>
        <w:jc w:val="center"/>
        <w:rPr>
          <w:rFonts w:cs="Calibri"/>
          <w:b/>
          <w:sz w:val="56"/>
          <w:szCs w:val="56"/>
          <w:lang w:val="es-MX"/>
        </w:rPr>
      </w:pPr>
      <w:r w:rsidRPr="00EB741D">
        <w:rPr>
          <w:rFonts w:cs="Calibri"/>
          <w:b/>
          <w:sz w:val="56"/>
          <w:szCs w:val="56"/>
          <w:lang w:val="es-MX"/>
        </w:rPr>
        <w:t>PROGRESIVO DE CALIDAD</w:t>
      </w:r>
    </w:p>
    <w:p w:rsidR="00BB49D0" w:rsidRPr="00EB741D" w:rsidRDefault="00BB49D0" w:rsidP="007500CA">
      <w:pPr>
        <w:spacing w:line="240" w:lineRule="atLeast"/>
        <w:ind w:left="1276" w:hanging="567"/>
        <w:jc w:val="center"/>
        <w:rPr>
          <w:rFonts w:cs="Calibri"/>
          <w:b/>
          <w:sz w:val="56"/>
          <w:szCs w:val="56"/>
          <w:lang w:val="es-MX"/>
        </w:rPr>
      </w:pPr>
      <w:r w:rsidRPr="00EB741D">
        <w:rPr>
          <w:rFonts w:cs="Calibri"/>
          <w:b/>
          <w:sz w:val="56"/>
          <w:szCs w:val="56"/>
          <w:lang w:val="es-MX"/>
        </w:rPr>
        <w:t>DE LA GESTION MUNICIPAL</w:t>
      </w:r>
    </w:p>
    <w:p w:rsidR="00BB49D0" w:rsidRDefault="00BB49D0" w:rsidP="00C4662E">
      <w:pPr>
        <w:spacing w:line="240" w:lineRule="atLeast"/>
        <w:jc w:val="both"/>
        <w:rPr>
          <w:rFonts w:ascii="Arial Narrow" w:hAnsi="Arial Narrow" w:cs="Arial"/>
          <w:b/>
          <w:sz w:val="24"/>
          <w:szCs w:val="24"/>
          <w:lang w:val="es-MX"/>
        </w:rPr>
      </w:pPr>
    </w:p>
    <w:p w:rsidR="00BB49D0" w:rsidRDefault="00BB49D0" w:rsidP="00C4662E">
      <w:pPr>
        <w:spacing w:line="240" w:lineRule="atLeast"/>
        <w:jc w:val="both"/>
        <w:rPr>
          <w:rFonts w:ascii="Arial Narrow" w:hAnsi="Arial Narrow" w:cs="Arial"/>
          <w:b/>
          <w:sz w:val="24"/>
          <w:szCs w:val="24"/>
          <w:lang w:val="es-MX"/>
        </w:rPr>
      </w:pPr>
    </w:p>
    <w:p w:rsidR="00BB49D0" w:rsidRDefault="00BB49D0" w:rsidP="00C4662E">
      <w:pPr>
        <w:spacing w:line="240" w:lineRule="atLeast"/>
        <w:jc w:val="both"/>
        <w:rPr>
          <w:rFonts w:ascii="Arial Narrow" w:hAnsi="Arial Narrow" w:cs="Arial"/>
          <w:b/>
          <w:sz w:val="24"/>
          <w:szCs w:val="24"/>
          <w:lang w:val="es-MX"/>
        </w:rPr>
      </w:pPr>
    </w:p>
    <w:p w:rsidR="00BB49D0" w:rsidRDefault="00BB49D0" w:rsidP="00C4662E">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3D3356">
      <w:pPr>
        <w:spacing w:line="240" w:lineRule="atLeast"/>
        <w:jc w:val="both"/>
        <w:rPr>
          <w:rFonts w:ascii="Arial Narrow" w:hAnsi="Arial Narrow" w:cs="Arial"/>
          <w:b/>
          <w:sz w:val="24"/>
          <w:szCs w:val="24"/>
          <w:lang w:val="es-MX"/>
        </w:rPr>
      </w:pPr>
    </w:p>
    <w:p w:rsidR="00BB49D0" w:rsidRDefault="00BB49D0" w:rsidP="00A40247">
      <w:pPr>
        <w:spacing w:line="240" w:lineRule="atLeast"/>
        <w:jc w:val="both"/>
        <w:rPr>
          <w:rFonts w:ascii="Arial Narrow" w:hAnsi="Arial Narrow" w:cs="Arial"/>
          <w:b/>
          <w:sz w:val="24"/>
          <w:szCs w:val="24"/>
          <w:lang w:val="es-MX"/>
        </w:rPr>
      </w:pPr>
      <w:r>
        <w:rPr>
          <w:rFonts w:ascii="Arial Narrow" w:hAnsi="Arial Narrow" w:cs="Arial"/>
          <w:b/>
          <w:sz w:val="24"/>
          <w:szCs w:val="24"/>
          <w:lang w:val="es-MX"/>
        </w:rPr>
        <w:br w:type="column"/>
      </w:r>
    </w:p>
    <w:p w:rsidR="00BB49D0" w:rsidRDefault="00BB49D0" w:rsidP="00896784">
      <w:pPr>
        <w:spacing w:line="240" w:lineRule="atLeast"/>
        <w:jc w:val="center"/>
        <w:rPr>
          <w:rFonts w:ascii="Arial Narrow" w:hAnsi="Arial Narrow" w:cs="Arial"/>
          <w:b/>
          <w:sz w:val="24"/>
          <w:szCs w:val="24"/>
          <w:lang w:val="es-MX"/>
        </w:rPr>
      </w:pPr>
      <w:r>
        <w:rPr>
          <w:rFonts w:ascii="Arial Narrow" w:hAnsi="Arial Narrow" w:cs="Arial"/>
          <w:b/>
          <w:sz w:val="24"/>
          <w:szCs w:val="24"/>
          <w:lang w:val="es-MX"/>
        </w:rPr>
        <w:t>INDICE</w:t>
      </w:r>
    </w:p>
    <w:p w:rsidR="00BB49D0" w:rsidRDefault="00BB49D0" w:rsidP="00896784">
      <w:pPr>
        <w:spacing w:line="240" w:lineRule="atLeast"/>
        <w:jc w:val="center"/>
        <w:rPr>
          <w:rFonts w:ascii="Arial Narrow" w:hAnsi="Arial Narrow" w:cs="Arial"/>
          <w:b/>
          <w:sz w:val="24"/>
          <w:szCs w:val="24"/>
          <w:lang w:val="es-MX"/>
        </w:rPr>
      </w:pPr>
    </w:p>
    <w:p w:rsidR="00BB49D0" w:rsidRDefault="00BB49D0" w:rsidP="00896784">
      <w:pPr>
        <w:spacing w:line="240" w:lineRule="atLeast"/>
        <w:jc w:val="center"/>
        <w:rPr>
          <w:rFonts w:ascii="Arial Narrow" w:hAnsi="Arial Narrow" w:cs="Arial"/>
          <w:b/>
          <w:sz w:val="24"/>
          <w:szCs w:val="24"/>
          <w:lang w:val="es-MX"/>
        </w:rPr>
      </w:pPr>
    </w:p>
    <w:p w:rsidR="00BB49D0" w:rsidRPr="00896784" w:rsidRDefault="00BB49D0" w:rsidP="00896784">
      <w:pPr>
        <w:pStyle w:val="ListParagraph"/>
        <w:numPr>
          <w:ilvl w:val="0"/>
          <w:numId w:val="20"/>
        </w:numPr>
        <w:tabs>
          <w:tab w:val="left" w:pos="680"/>
          <w:tab w:val="left" w:leader="dot" w:pos="9072"/>
        </w:tabs>
        <w:spacing w:line="240" w:lineRule="atLeast"/>
        <w:ind w:left="425" w:hanging="426"/>
        <w:jc w:val="both"/>
        <w:rPr>
          <w:rFonts w:cs="Calibri"/>
          <w:b/>
          <w:lang w:val="es-MX"/>
        </w:rPr>
      </w:pPr>
      <w:r w:rsidRPr="00896784">
        <w:rPr>
          <w:rFonts w:cs="Calibri"/>
          <w:b/>
          <w:lang w:val="es-MX"/>
        </w:rPr>
        <w:t>INTRODUCCION</w:t>
      </w:r>
      <w:r w:rsidRPr="00896784">
        <w:rPr>
          <w:rFonts w:cs="Calibri"/>
          <w:b/>
          <w:lang w:val="es-MX"/>
        </w:rPr>
        <w:tab/>
      </w:r>
      <w:r>
        <w:rPr>
          <w:rFonts w:cs="Calibri"/>
          <w:b/>
          <w:lang w:val="es-MX"/>
        </w:rPr>
        <w:t>3</w:t>
      </w:r>
    </w:p>
    <w:p w:rsidR="00BB49D0" w:rsidRPr="00896784" w:rsidRDefault="00BB49D0" w:rsidP="00896784">
      <w:pPr>
        <w:pStyle w:val="ListParagraph"/>
        <w:tabs>
          <w:tab w:val="left" w:pos="680"/>
          <w:tab w:val="left" w:leader="dot" w:pos="9072"/>
        </w:tabs>
        <w:spacing w:line="240" w:lineRule="atLeast"/>
        <w:ind w:left="425"/>
        <w:jc w:val="both"/>
        <w:rPr>
          <w:rFonts w:cs="Calibri"/>
          <w:b/>
          <w:lang w:val="es-MX"/>
        </w:rPr>
      </w:pPr>
    </w:p>
    <w:p w:rsidR="00BB49D0" w:rsidRPr="00896784" w:rsidRDefault="00BB49D0" w:rsidP="00896784">
      <w:pPr>
        <w:pStyle w:val="ListParagraph"/>
        <w:numPr>
          <w:ilvl w:val="0"/>
          <w:numId w:val="20"/>
        </w:numPr>
        <w:tabs>
          <w:tab w:val="left" w:pos="680"/>
          <w:tab w:val="left" w:leader="dot" w:pos="9072"/>
        </w:tabs>
        <w:spacing w:before="360" w:after="360" w:line="360" w:lineRule="auto"/>
        <w:ind w:left="425" w:hanging="426"/>
        <w:contextualSpacing w:val="0"/>
        <w:jc w:val="both"/>
        <w:rPr>
          <w:rFonts w:cs="Calibri"/>
          <w:b/>
          <w:lang w:val="es-MX"/>
        </w:rPr>
      </w:pPr>
      <w:r w:rsidRPr="00896784">
        <w:rPr>
          <w:rFonts w:cs="Calibri"/>
          <w:b/>
          <w:lang w:val="es-MX"/>
        </w:rPr>
        <w:t>PROGRAMA DE MEJORAMIENTO PROGRESIVO DE CALIDAD DE LA GESTIÓN MUNICIPAL</w:t>
      </w:r>
      <w:r w:rsidRPr="00896784">
        <w:rPr>
          <w:rFonts w:cs="Calibri"/>
          <w:b/>
          <w:lang w:val="es-MX"/>
        </w:rPr>
        <w:tab/>
      </w:r>
      <w:r>
        <w:rPr>
          <w:rFonts w:cs="Calibri"/>
          <w:b/>
          <w:lang w:val="es-MX"/>
        </w:rPr>
        <w:t>5</w:t>
      </w:r>
    </w:p>
    <w:p w:rsidR="00BB49D0" w:rsidRPr="00896784" w:rsidRDefault="00BB49D0" w:rsidP="00896784">
      <w:pPr>
        <w:pStyle w:val="ListParagraph"/>
        <w:numPr>
          <w:ilvl w:val="0"/>
          <w:numId w:val="10"/>
        </w:numPr>
        <w:tabs>
          <w:tab w:val="left" w:pos="680"/>
          <w:tab w:val="left" w:leader="dot" w:pos="9072"/>
        </w:tabs>
        <w:spacing w:before="360" w:after="360" w:line="360" w:lineRule="auto"/>
        <w:ind w:left="425" w:hanging="426"/>
        <w:contextualSpacing w:val="0"/>
        <w:jc w:val="both"/>
        <w:rPr>
          <w:rFonts w:cs="Calibri"/>
          <w:b/>
        </w:rPr>
      </w:pPr>
      <w:r w:rsidRPr="00896784">
        <w:rPr>
          <w:rFonts w:cs="Calibri"/>
          <w:b/>
        </w:rPr>
        <w:t>CICLO DE MEJORAMIENTO PROGRESIVO DE CALIDAD DE LA GESTIÓN MUNICIPAL</w:t>
      </w:r>
      <w:r w:rsidRPr="00896784">
        <w:rPr>
          <w:rFonts w:cs="Calibri"/>
          <w:b/>
        </w:rPr>
        <w:tab/>
        <w:t>1</w:t>
      </w:r>
      <w:r>
        <w:rPr>
          <w:rFonts w:cs="Calibri"/>
          <w:b/>
        </w:rPr>
        <w:t>1</w:t>
      </w:r>
    </w:p>
    <w:p w:rsidR="00BB49D0" w:rsidRPr="00896784" w:rsidRDefault="00BB49D0" w:rsidP="00896784">
      <w:pPr>
        <w:tabs>
          <w:tab w:val="left" w:pos="680"/>
          <w:tab w:val="left" w:leader="dot" w:pos="9072"/>
        </w:tabs>
        <w:spacing w:line="240" w:lineRule="atLeast"/>
        <w:jc w:val="both"/>
        <w:rPr>
          <w:rFonts w:ascii="Arial Narrow" w:hAnsi="Arial Narrow" w:cs="Arial"/>
          <w:b/>
          <w:lang w:val="es-MX"/>
        </w:rPr>
      </w:pPr>
    </w:p>
    <w:p w:rsidR="00BB49D0" w:rsidRPr="00950150" w:rsidRDefault="00BB49D0" w:rsidP="00A40247">
      <w:pPr>
        <w:spacing w:line="240" w:lineRule="atLeast"/>
        <w:jc w:val="both"/>
        <w:rPr>
          <w:rFonts w:ascii="Arial Narrow" w:hAnsi="Arial Narrow" w:cs="Arial"/>
          <w:b/>
          <w:sz w:val="24"/>
          <w:szCs w:val="24"/>
          <w:lang w:val="es-MX"/>
        </w:rPr>
      </w:pPr>
      <w:r>
        <w:rPr>
          <w:rFonts w:ascii="Arial Narrow" w:hAnsi="Arial Narrow" w:cs="Arial"/>
          <w:b/>
          <w:sz w:val="24"/>
          <w:szCs w:val="24"/>
          <w:lang w:val="es-MX"/>
        </w:rPr>
        <w:br w:type="column"/>
      </w:r>
      <w:r w:rsidRPr="00950150">
        <w:rPr>
          <w:rFonts w:cs="Calibri"/>
          <w:b/>
          <w:sz w:val="24"/>
          <w:szCs w:val="24"/>
          <w:lang w:val="es-MX"/>
        </w:rPr>
        <w:t xml:space="preserve">I. INTRODUCCIÓN </w:t>
      </w:r>
    </w:p>
    <w:p w:rsidR="00BB49D0" w:rsidRPr="003B5EB6" w:rsidRDefault="00BB49D0" w:rsidP="003D5AD0">
      <w:pPr>
        <w:spacing w:after="0" w:line="360" w:lineRule="auto"/>
        <w:jc w:val="both"/>
        <w:rPr>
          <w:rFonts w:cs="Calibri"/>
        </w:rPr>
      </w:pPr>
      <w:r w:rsidRPr="003B5EB6">
        <w:rPr>
          <w:rFonts w:cs="Calibri"/>
        </w:rPr>
        <w:t xml:space="preserve">La necesidad de mejorar y fortalecer la gestión municipal ha sido </w:t>
      </w:r>
      <w:r>
        <w:rPr>
          <w:rFonts w:cs="Calibri"/>
        </w:rPr>
        <w:t xml:space="preserve">una </w:t>
      </w:r>
      <w:r w:rsidRPr="003B5EB6">
        <w:rPr>
          <w:rFonts w:cs="Calibri"/>
        </w:rPr>
        <w:t xml:space="preserve">de las necesidades permanentes y más sentidas de este sector. Ya en los años 90, era urgente hacerse cargo de esta tarea y fue por medio de un convenio </w:t>
      </w:r>
      <w:r>
        <w:rPr>
          <w:rFonts w:cs="Calibri"/>
        </w:rPr>
        <w:t xml:space="preserve">de </w:t>
      </w:r>
      <w:r w:rsidRPr="003B5EB6">
        <w:rPr>
          <w:rFonts w:cs="Calibri"/>
        </w:rPr>
        <w:t>préstamo con el Banco Mundial que, por 10 años y una inversión de US$50 millones, se trabajó en esa línea, con los 49 municipios más grandes y</w:t>
      </w:r>
      <w:r>
        <w:rPr>
          <w:rFonts w:cs="Calibri"/>
        </w:rPr>
        <w:t>,</w:t>
      </w:r>
      <w:r w:rsidRPr="003B5EB6">
        <w:rPr>
          <w:rFonts w:cs="Calibri"/>
        </w:rPr>
        <w:t xml:space="preserve"> en dos años adicionales</w:t>
      </w:r>
      <w:r>
        <w:rPr>
          <w:rFonts w:cs="Calibri"/>
        </w:rPr>
        <w:t>,</w:t>
      </w:r>
      <w:r w:rsidRPr="003B5EB6">
        <w:rPr>
          <w:rFonts w:cs="Calibri"/>
        </w:rPr>
        <w:t xml:space="preserve"> con las 100 municipalidades más “carenciadas”. </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 xml:space="preserve">Si bien esta acción tuvo un importante impacto en aquel período, no se contaba con un Modelo de referencia que </w:t>
      </w:r>
      <w:r>
        <w:rPr>
          <w:rFonts w:cs="Calibri"/>
        </w:rPr>
        <w:t>hiciera posible la continuidadd</w:t>
      </w:r>
      <w:r w:rsidRPr="003B5EB6">
        <w:rPr>
          <w:rFonts w:cs="Calibri"/>
        </w:rPr>
        <w:t>el desarrollo</w:t>
      </w:r>
      <w:r>
        <w:rPr>
          <w:rFonts w:cs="Calibri"/>
        </w:rPr>
        <w:t>,</w:t>
      </w:r>
      <w:r w:rsidRPr="003B5EB6">
        <w:rPr>
          <w:rFonts w:cs="Calibri"/>
        </w:rPr>
        <w:t xml:space="preserve"> a lo largo de los años siguientes, que permitiera ajustar, corregir</w:t>
      </w:r>
      <w:r>
        <w:rPr>
          <w:rFonts w:cs="Calibri"/>
        </w:rPr>
        <w:t xml:space="preserve"> y</w:t>
      </w:r>
      <w:r w:rsidRPr="003B5EB6">
        <w:rPr>
          <w:rFonts w:cs="Calibri"/>
        </w:rPr>
        <w:t xml:space="preserve"> evaluar el impacto y la profundidad de la política aplicada.</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 xml:space="preserve">Ahora que estamos en los años 2000, si bien los municipios han progresado de manera importante, también es cierto que </w:t>
      </w:r>
      <w:r>
        <w:rPr>
          <w:rFonts w:cs="Calibri"/>
        </w:rPr>
        <w:t>-</w:t>
      </w:r>
      <w:r w:rsidRPr="003B5EB6">
        <w:rPr>
          <w:rFonts w:cs="Calibri"/>
        </w:rPr>
        <w:t>como se le han agregado nuevas funciones y atribuciones, sin que se acompañen de los recursos financieros y personales adecuados</w:t>
      </w:r>
      <w:r>
        <w:rPr>
          <w:rFonts w:cs="Calibri"/>
        </w:rPr>
        <w:t>-</w:t>
      </w:r>
      <w:r w:rsidRPr="003B5EB6">
        <w:rPr>
          <w:rFonts w:cs="Calibri"/>
        </w:rPr>
        <w:t xml:space="preserve"> las carencias se han mantenido y la gestión no ha despegado.</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 xml:space="preserve">La municipalidad </w:t>
      </w:r>
      <w:r>
        <w:rPr>
          <w:rFonts w:cs="Calibri"/>
        </w:rPr>
        <w:t>es</w:t>
      </w:r>
      <w:r w:rsidRPr="003B5EB6">
        <w:rPr>
          <w:rFonts w:cs="Calibri"/>
        </w:rPr>
        <w:t xml:space="preserve">la institución donde vecinos y vecinas tienen que realizar gran parte de sus requerimientos sociales y donde la administración pública entrega importantes servicios </w:t>
      </w:r>
      <w:r>
        <w:rPr>
          <w:rFonts w:cs="Calibri"/>
        </w:rPr>
        <w:t>a la comunidad</w:t>
      </w:r>
      <w:r w:rsidRPr="003B5EB6">
        <w:rPr>
          <w:rFonts w:cs="Calibri"/>
        </w:rPr>
        <w:t xml:space="preserve">. </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 xml:space="preserve">Por lo anterior, con la necesidad de avanzar en </w:t>
      </w:r>
      <w:r>
        <w:rPr>
          <w:rFonts w:cs="Calibri"/>
        </w:rPr>
        <w:t xml:space="preserve">el mejoramiento de </w:t>
      </w:r>
      <w:r w:rsidRPr="003B5EB6">
        <w:rPr>
          <w:rFonts w:cs="Calibri"/>
        </w:rPr>
        <w:t>esta primera y más importante puerta de ingreso de la ciudadanía a los servicios de la administración pública, SUBDERE ha diseñad</w:t>
      </w:r>
      <w:r>
        <w:rPr>
          <w:rFonts w:cs="Calibri"/>
        </w:rPr>
        <w:t>o,</w:t>
      </w:r>
      <w:r w:rsidRPr="003B5EB6">
        <w:rPr>
          <w:rFonts w:cs="Calibri"/>
        </w:rPr>
        <w:t xml:space="preserve"> conjuntamente con ChileCalidad, el Modelo de Gestión de Calidad de los Servicios Municipales, </w:t>
      </w:r>
      <w:r>
        <w:rPr>
          <w:rFonts w:cs="Calibri"/>
        </w:rPr>
        <w:t>un componente estratégico de la</w:t>
      </w:r>
      <w:r w:rsidRPr="003B5EB6">
        <w:rPr>
          <w:rFonts w:cs="Calibri"/>
        </w:rPr>
        <w:t xml:space="preserve">“Ruta de la Excelencia” y el mejoramiento continuo. </w:t>
      </w:r>
    </w:p>
    <w:p w:rsidR="00BB49D0" w:rsidRPr="003B5EB6" w:rsidRDefault="00BB49D0" w:rsidP="003D5AD0">
      <w:pPr>
        <w:spacing w:after="0" w:line="360" w:lineRule="auto"/>
        <w:jc w:val="both"/>
        <w:rPr>
          <w:rFonts w:cs="Calibri"/>
        </w:rPr>
      </w:pPr>
    </w:p>
    <w:p w:rsidR="00BB49D0" w:rsidRPr="003B5EB6" w:rsidRDefault="00BB49D0" w:rsidP="003D5AD0">
      <w:pPr>
        <w:spacing w:after="0" w:line="360" w:lineRule="auto"/>
        <w:jc w:val="both"/>
        <w:rPr>
          <w:rFonts w:cs="Calibri"/>
        </w:rPr>
      </w:pPr>
      <w:r w:rsidRPr="003B5EB6">
        <w:rPr>
          <w:rFonts w:cs="Calibri"/>
        </w:rPr>
        <w:t>Con el objetivo de promover el desarrollo municipal en Chile y</w:t>
      </w:r>
      <w:r>
        <w:rPr>
          <w:rFonts w:cs="Calibri"/>
        </w:rPr>
        <w:t>,</w:t>
      </w:r>
      <w:r w:rsidRPr="003B5EB6">
        <w:rPr>
          <w:rFonts w:cs="Calibri"/>
        </w:rPr>
        <w:t xml:space="preserve"> con ello</w:t>
      </w:r>
      <w:r>
        <w:rPr>
          <w:rFonts w:cs="Calibri"/>
        </w:rPr>
        <w:t>,potenciar</w:t>
      </w:r>
      <w:r w:rsidRPr="003B5EB6">
        <w:rPr>
          <w:rFonts w:cs="Calibri"/>
        </w:rPr>
        <w:t xml:space="preserve">la Revolución Descentralizadora, </w:t>
      </w:r>
      <w:r>
        <w:rPr>
          <w:rFonts w:cs="Calibri"/>
        </w:rPr>
        <w:t>la acción d</w:t>
      </w:r>
      <w:r w:rsidRPr="003B5EB6">
        <w:rPr>
          <w:rFonts w:cs="Calibri"/>
        </w:rPr>
        <w:t xml:space="preserve">el Gobierno </w:t>
      </w:r>
      <w:r>
        <w:rPr>
          <w:rFonts w:cs="Calibri"/>
        </w:rPr>
        <w:t xml:space="preserve">–a través de la SUBDERE- </w:t>
      </w:r>
      <w:r w:rsidRPr="003B5EB6">
        <w:rPr>
          <w:rFonts w:cs="Calibri"/>
        </w:rPr>
        <w:t xml:space="preserve">se ha orientado en </w:t>
      </w:r>
      <w:r>
        <w:rPr>
          <w:rFonts w:cs="Calibri"/>
        </w:rPr>
        <w:t xml:space="preserve">torno a </w:t>
      </w:r>
      <w:r w:rsidRPr="003B5EB6">
        <w:rPr>
          <w:rFonts w:cs="Calibri"/>
        </w:rPr>
        <w:t xml:space="preserve">cuatro ejes principales: </w:t>
      </w:r>
      <w:r w:rsidRPr="003B5EB6">
        <w:rPr>
          <w:rFonts w:cs="Calibri"/>
          <w:bCs/>
        </w:rPr>
        <w:t>Transferencia de Competencias, Descentralización Fiscal, Fortalecimiento de C</w:t>
      </w:r>
      <w:bookmarkStart w:id="0" w:name="_GoBack"/>
      <w:bookmarkEnd w:id="0"/>
      <w:r w:rsidRPr="003B5EB6">
        <w:rPr>
          <w:rFonts w:cs="Calibri"/>
          <w:bCs/>
        </w:rPr>
        <w:t xml:space="preserve">apacidades Municipales y Transparencia y Control Ciudadano. </w:t>
      </w:r>
      <w:r>
        <w:rPr>
          <w:rFonts w:cs="Calibri"/>
          <w:bCs/>
        </w:rPr>
        <w:t xml:space="preserve">Articulando </w:t>
      </w:r>
      <w:r w:rsidRPr="003B5EB6">
        <w:rPr>
          <w:rFonts w:cs="Calibri"/>
        </w:rPr>
        <w:t>a estos cuatro ejes</w:t>
      </w:r>
      <w:r>
        <w:rPr>
          <w:rFonts w:cs="Calibri"/>
        </w:rPr>
        <w:t xml:space="preserve"> subyace</w:t>
      </w:r>
      <w:r w:rsidRPr="003B5EB6">
        <w:rPr>
          <w:rFonts w:cs="Calibri"/>
        </w:rPr>
        <w:t>, transversalmente, un quinto pilar: “</w:t>
      </w:r>
      <w:r w:rsidRPr="003B5EB6">
        <w:rPr>
          <w:rFonts w:cs="Calibri"/>
          <w:b/>
        </w:rPr>
        <w:t>Gestión de Calidad</w:t>
      </w:r>
      <w:r w:rsidRPr="003B5EB6">
        <w:rPr>
          <w:rFonts w:cs="Calibri"/>
        </w:rPr>
        <w:t xml:space="preserve">”. En concreto, ninguno de </w:t>
      </w:r>
      <w:r>
        <w:rPr>
          <w:rFonts w:cs="Calibri"/>
        </w:rPr>
        <w:t>estos fundamentosquedará correctamente instalado</w:t>
      </w:r>
      <w:r w:rsidRPr="003B5EB6">
        <w:rPr>
          <w:rFonts w:cs="Calibri"/>
        </w:rPr>
        <w:t xml:space="preserve"> si </w:t>
      </w:r>
      <w:r>
        <w:rPr>
          <w:rFonts w:cs="Calibri"/>
        </w:rPr>
        <w:t xml:space="preserve">antes </w:t>
      </w:r>
      <w:r w:rsidRPr="003B5EB6">
        <w:rPr>
          <w:rFonts w:cs="Calibri"/>
        </w:rPr>
        <w:t>no se gestiona con calidad, lo que lo transforma, de hecho, en el quinto eje de la reforma.</w:t>
      </w:r>
    </w:p>
    <w:p w:rsidR="00BB49D0" w:rsidRPr="003B5EB6" w:rsidRDefault="00BB49D0" w:rsidP="003D5AD0">
      <w:pPr>
        <w:autoSpaceDE w:val="0"/>
        <w:autoSpaceDN w:val="0"/>
        <w:adjustRightInd w:val="0"/>
        <w:spacing w:after="0" w:line="360" w:lineRule="auto"/>
        <w:jc w:val="both"/>
        <w:rPr>
          <w:rFonts w:cs="Calibri"/>
        </w:rPr>
      </w:pPr>
    </w:p>
    <w:p w:rsidR="00BB49D0" w:rsidRPr="003B5EB6" w:rsidRDefault="00BB49D0" w:rsidP="003D5AD0">
      <w:pPr>
        <w:spacing w:line="360" w:lineRule="auto"/>
        <w:jc w:val="both"/>
        <w:rPr>
          <w:rFonts w:cs="Calibri"/>
        </w:rPr>
      </w:pPr>
      <w:r w:rsidRPr="003B5EB6">
        <w:rPr>
          <w:rFonts w:cs="Calibri"/>
        </w:rPr>
        <w:t xml:space="preserve">En efecto, una de las condiciones para que la descentralización ocurra en forma exitosa, es que los municipios </w:t>
      </w:r>
      <w:r>
        <w:rPr>
          <w:rFonts w:cs="Calibri"/>
        </w:rPr>
        <w:t>desarrollen</w:t>
      </w:r>
      <w:r w:rsidRPr="003B5EB6">
        <w:rPr>
          <w:rFonts w:cs="Calibri"/>
        </w:rPr>
        <w:t xml:space="preserve">estándares de calidad en sus procesos de gestión </w:t>
      </w:r>
      <w:r>
        <w:rPr>
          <w:rFonts w:cs="Calibri"/>
        </w:rPr>
        <w:t>para,</w:t>
      </w:r>
      <w:r w:rsidRPr="003B5EB6">
        <w:rPr>
          <w:rFonts w:cs="Calibri"/>
        </w:rPr>
        <w:t>así</w:t>
      </w:r>
      <w:r>
        <w:rPr>
          <w:rFonts w:cs="Calibri"/>
        </w:rPr>
        <w:t>,</w:t>
      </w:r>
      <w:r w:rsidRPr="003B5EB6">
        <w:rPr>
          <w:rFonts w:cs="Calibri"/>
        </w:rPr>
        <w:t>optimi</w:t>
      </w:r>
      <w:r>
        <w:rPr>
          <w:rFonts w:cs="Calibri"/>
        </w:rPr>
        <w:t>zarel traspaso</w:t>
      </w:r>
      <w:r w:rsidRPr="003B5EB6">
        <w:rPr>
          <w:rFonts w:cs="Calibri"/>
        </w:rPr>
        <w:t xml:space="preserve"> de la oferta pública a los ciudadanos</w:t>
      </w:r>
      <w:r>
        <w:rPr>
          <w:rFonts w:cs="Calibri"/>
        </w:rPr>
        <w:t xml:space="preserve"> y ciudadanas</w:t>
      </w:r>
      <w:r w:rsidRPr="003B5EB6">
        <w:rPr>
          <w:rFonts w:cs="Calibri"/>
        </w:rPr>
        <w:t>.</w:t>
      </w:r>
    </w:p>
    <w:p w:rsidR="00BB49D0" w:rsidRPr="003B5EB6" w:rsidRDefault="00BB49D0" w:rsidP="003D5AD0">
      <w:pPr>
        <w:spacing w:line="360" w:lineRule="auto"/>
        <w:jc w:val="both"/>
        <w:rPr>
          <w:rFonts w:cs="Calibri"/>
        </w:rPr>
      </w:pPr>
      <w:r w:rsidRPr="003B5EB6">
        <w:rPr>
          <w:rFonts w:cs="Calibri"/>
        </w:rPr>
        <w:t>Una vez diseñado e implementado el Modelo</w:t>
      </w:r>
      <w:r>
        <w:rPr>
          <w:rFonts w:cs="Calibri"/>
        </w:rPr>
        <w:t>,</w:t>
      </w:r>
      <w:r w:rsidRPr="003B5EB6">
        <w:rPr>
          <w:rFonts w:cs="Calibri"/>
        </w:rPr>
        <w:t xml:space="preserve"> en un grupo seleccionado de municipios, y de acuerdo </w:t>
      </w:r>
      <w:r>
        <w:rPr>
          <w:rFonts w:cs="Calibri"/>
        </w:rPr>
        <w:t>al resultado de</w:t>
      </w:r>
      <w:r w:rsidRPr="003B5EB6">
        <w:rPr>
          <w:rFonts w:cs="Calibri"/>
        </w:rPr>
        <w:t xml:space="preserve"> las Autoevaluaciones que se realizaron (Programa Gestión de Calidad Municipal), </w:t>
      </w:r>
      <w:r>
        <w:rPr>
          <w:rFonts w:cs="Calibri"/>
        </w:rPr>
        <w:t xml:space="preserve">informa que </w:t>
      </w:r>
      <w:r w:rsidRPr="003B5EB6">
        <w:rPr>
          <w:rFonts w:cs="Calibri"/>
        </w:rPr>
        <w:t xml:space="preserve">el nivel que presentan mayoritariamente </w:t>
      </w:r>
      <w:r>
        <w:rPr>
          <w:rFonts w:cs="Calibri"/>
        </w:rPr>
        <w:t>demuestra</w:t>
      </w:r>
      <w:r w:rsidRPr="003B5EB6">
        <w:rPr>
          <w:rFonts w:cs="Calibri"/>
        </w:rPr>
        <w:t>que sólo realizan acciones preliminares</w:t>
      </w:r>
      <w:r>
        <w:rPr>
          <w:rFonts w:cs="Calibri"/>
        </w:rPr>
        <w:t>,</w:t>
      </w:r>
      <w:r w:rsidRPr="003B5EB6">
        <w:rPr>
          <w:rFonts w:cs="Calibri"/>
        </w:rPr>
        <w:t xml:space="preserve"> tendientes </w:t>
      </w:r>
      <w:r>
        <w:rPr>
          <w:rFonts w:cs="Calibri"/>
        </w:rPr>
        <w:t xml:space="preserve">a </w:t>
      </w:r>
      <w:r w:rsidRPr="003B5EB6">
        <w:rPr>
          <w:rFonts w:cs="Calibri"/>
        </w:rPr>
        <w:t xml:space="preserve">constituir prácticas de gestión de calidad. </w:t>
      </w:r>
    </w:p>
    <w:p w:rsidR="00BB49D0" w:rsidRPr="003B5EB6" w:rsidRDefault="00BB49D0" w:rsidP="003D5AD0">
      <w:pPr>
        <w:spacing w:line="360" w:lineRule="auto"/>
        <w:jc w:val="both"/>
        <w:rPr>
          <w:rFonts w:cs="Calibri"/>
        </w:rPr>
      </w:pPr>
      <w:r>
        <w:rPr>
          <w:rFonts w:cs="Calibri"/>
        </w:rPr>
        <w:t>En</w:t>
      </w:r>
      <w:r w:rsidRPr="003B5EB6">
        <w:rPr>
          <w:rFonts w:cs="Calibri"/>
        </w:rPr>
        <w:t xml:space="preserve">este escenario y con el </w:t>
      </w:r>
      <w:r>
        <w:rPr>
          <w:rFonts w:cs="Calibri"/>
        </w:rPr>
        <w:t>propósito</w:t>
      </w:r>
      <w:r w:rsidRPr="003B5EB6">
        <w:rPr>
          <w:rFonts w:cs="Calibri"/>
        </w:rPr>
        <w:t xml:space="preserve">de dotar a las municipalidades de instrumentos más </w:t>
      </w:r>
      <w:r>
        <w:rPr>
          <w:rFonts w:cs="Calibri"/>
        </w:rPr>
        <w:t>apropiados</w:t>
      </w:r>
      <w:r w:rsidRPr="003B5EB6">
        <w:rPr>
          <w:rFonts w:cs="Calibri"/>
        </w:rPr>
        <w:t xml:space="preserve">para </w:t>
      </w:r>
      <w:r>
        <w:rPr>
          <w:rFonts w:cs="Calibri"/>
        </w:rPr>
        <w:t>diagnosticar</w:t>
      </w:r>
      <w:r w:rsidRPr="003B5EB6">
        <w:rPr>
          <w:rFonts w:cs="Calibri"/>
        </w:rPr>
        <w:t>adecuada</w:t>
      </w:r>
      <w:r>
        <w:rPr>
          <w:rFonts w:cs="Calibri"/>
        </w:rPr>
        <w:t>mente</w:t>
      </w:r>
      <w:r w:rsidRPr="003B5EB6">
        <w:rPr>
          <w:rFonts w:cs="Calibri"/>
        </w:rPr>
        <w:t xml:space="preserve"> los niveles de gestión y orientar las herramientas de mejora asociadas, optimizando recursos y plazos, </w:t>
      </w:r>
      <w:r>
        <w:rPr>
          <w:rFonts w:cs="Calibri"/>
        </w:rPr>
        <w:t>entregando simultáneamentemetodologías</w:t>
      </w:r>
      <w:r w:rsidRPr="003B5EB6">
        <w:rPr>
          <w:rFonts w:cs="Calibri"/>
        </w:rPr>
        <w:t xml:space="preserve">que permitan instalar, en menor tiempo, prácticas de nivel inicial en su gestión, </w:t>
      </w:r>
      <w:r>
        <w:rPr>
          <w:rFonts w:cs="Calibri"/>
        </w:rPr>
        <w:t xml:space="preserve">la SUBDERE </w:t>
      </w:r>
      <w:r w:rsidRPr="003B5EB6">
        <w:rPr>
          <w:rFonts w:cs="Calibri"/>
        </w:rPr>
        <w:t>ha diseñado</w:t>
      </w:r>
      <w:r>
        <w:rPr>
          <w:rFonts w:cs="Calibri"/>
        </w:rPr>
        <w:t>, en conjunto con ChileCalidad,</w:t>
      </w:r>
      <w:r w:rsidRPr="003B5EB6">
        <w:rPr>
          <w:rFonts w:cs="Calibri"/>
        </w:rPr>
        <w:t xml:space="preserve"> en el marco del </w:t>
      </w:r>
      <w:r w:rsidRPr="003B5EB6">
        <w:rPr>
          <w:rFonts w:cs="Calibri"/>
          <w:b/>
        </w:rPr>
        <w:t>Programa de Mejoramiento Progresivo de la Gestión Municipal,</w:t>
      </w:r>
      <w:r w:rsidRPr="003B5EB6">
        <w:rPr>
          <w:rFonts w:cs="Calibri"/>
        </w:rPr>
        <w:t xml:space="preserve"> esta nueva Guía para apoyar el fortalecimiento de la gestión municipal</w:t>
      </w:r>
      <w:r>
        <w:rPr>
          <w:rFonts w:cs="Calibri"/>
        </w:rPr>
        <w:t>..</w:t>
      </w:r>
    </w:p>
    <w:p w:rsidR="00BB49D0" w:rsidRPr="003B5EB6" w:rsidRDefault="00BB49D0" w:rsidP="003D5AD0">
      <w:pPr>
        <w:spacing w:line="360" w:lineRule="auto"/>
        <w:jc w:val="both"/>
        <w:rPr>
          <w:rFonts w:cs="Calibri"/>
          <w:lang w:val="es-ES_tradnl"/>
        </w:rPr>
      </w:pPr>
      <w:r w:rsidRPr="003B5EB6">
        <w:rPr>
          <w:rFonts w:cs="Calibri"/>
        </w:rPr>
        <w:t xml:space="preserve">Este nuevo </w:t>
      </w:r>
      <w:r>
        <w:rPr>
          <w:rFonts w:cs="Calibri"/>
        </w:rPr>
        <w:t>Modelo, que constituye el segundo componente de la “Ruta de la Excelencia”,</w:t>
      </w:r>
      <w:r w:rsidRPr="003B5EB6">
        <w:rPr>
          <w:rFonts w:cs="Calibri"/>
        </w:rPr>
        <w:t xml:space="preserve">permite el establecimiento de prácticas sistemáticas para </w:t>
      </w:r>
      <w:r>
        <w:rPr>
          <w:rFonts w:cs="Calibri"/>
        </w:rPr>
        <w:t>la gestión municipal,</w:t>
      </w:r>
      <w:r w:rsidRPr="003B5EB6">
        <w:rPr>
          <w:rFonts w:cs="Calibri"/>
        </w:rPr>
        <w:t xml:space="preserve"> con foco en la satisfacción de usuarios y usuarias. Asimismo, ayuda a incorporar </w:t>
      </w:r>
      <w:r w:rsidRPr="003B5EB6">
        <w:rPr>
          <w:rFonts w:cs="Calibri"/>
          <w:lang w:val="es-ES_tradnl"/>
        </w:rPr>
        <w:t xml:space="preserve">incentivos y acciones que motiven a los municipios a instalar una lógica de mejoramiento continuo. </w:t>
      </w:r>
    </w:p>
    <w:p w:rsidR="00BB49D0" w:rsidRPr="003B5EB6" w:rsidRDefault="00BB49D0" w:rsidP="003D5AD0">
      <w:pPr>
        <w:spacing w:line="360" w:lineRule="auto"/>
        <w:jc w:val="both"/>
        <w:rPr>
          <w:rFonts w:cs="Calibri"/>
          <w:bCs/>
          <w:iCs/>
        </w:rPr>
      </w:pPr>
      <w:r w:rsidRPr="003B5EB6">
        <w:rPr>
          <w:rFonts w:cs="Calibri"/>
          <w:bCs/>
          <w:iCs/>
        </w:rPr>
        <w:t xml:space="preserve">Los municipios cuentan, entonces, con un Modelo simplificado que les permitirá acelerar las mejoras y, una vez </w:t>
      </w:r>
      <w:r>
        <w:rPr>
          <w:rFonts w:cs="Calibri"/>
          <w:bCs/>
          <w:iCs/>
        </w:rPr>
        <w:t>logrados</w:t>
      </w:r>
      <w:r w:rsidRPr="003B5EB6">
        <w:rPr>
          <w:rFonts w:cs="Calibri"/>
          <w:bCs/>
          <w:iCs/>
        </w:rPr>
        <w:t xml:space="preserve"> los niveles básicos de gestión, continuar con la implementación del Modelo de Gestión de Calidad de los Servicios Municipales</w:t>
      </w:r>
      <w:r>
        <w:rPr>
          <w:rFonts w:cs="Calibri"/>
          <w:bCs/>
          <w:iCs/>
        </w:rPr>
        <w:t>.</w:t>
      </w:r>
    </w:p>
    <w:p w:rsidR="00BB49D0" w:rsidRPr="003B5EB6" w:rsidRDefault="00BB49D0" w:rsidP="003D5AD0">
      <w:pPr>
        <w:spacing w:line="360" w:lineRule="auto"/>
        <w:jc w:val="both"/>
        <w:rPr>
          <w:rFonts w:cs="Calibri"/>
          <w:bCs/>
          <w:iCs/>
        </w:rPr>
      </w:pPr>
      <w:r w:rsidRPr="003B5EB6">
        <w:rPr>
          <w:rFonts w:cs="Calibri"/>
          <w:bCs/>
          <w:iCs/>
        </w:rPr>
        <w:t xml:space="preserve">Un </w:t>
      </w:r>
      <w:r w:rsidRPr="003B5EB6">
        <w:rPr>
          <w:rFonts w:cs="Calibri"/>
          <w:b/>
        </w:rPr>
        <w:t xml:space="preserve">Instrumento de Diagnóstico </w:t>
      </w:r>
      <w:r w:rsidRPr="003B5EB6">
        <w:rPr>
          <w:rFonts w:cs="Calibri"/>
          <w:bCs/>
          <w:iCs/>
        </w:rPr>
        <w:t xml:space="preserve">será la puerta de entrada </w:t>
      </w:r>
      <w:r>
        <w:rPr>
          <w:rFonts w:cs="Calibri"/>
          <w:bCs/>
          <w:iCs/>
        </w:rPr>
        <w:t>a la “Rutade</w:t>
      </w:r>
      <w:r w:rsidRPr="003B5EB6">
        <w:rPr>
          <w:rFonts w:cs="Calibri"/>
          <w:bCs/>
          <w:iCs/>
        </w:rPr>
        <w:t xml:space="preserve"> la </w:t>
      </w:r>
      <w:r>
        <w:rPr>
          <w:rFonts w:cs="Calibri"/>
          <w:bCs/>
          <w:iCs/>
        </w:rPr>
        <w:t>E</w:t>
      </w:r>
      <w:r w:rsidRPr="003B5EB6">
        <w:rPr>
          <w:rFonts w:cs="Calibri"/>
          <w:bCs/>
          <w:iCs/>
        </w:rPr>
        <w:t>xcelencia</w:t>
      </w:r>
      <w:r>
        <w:rPr>
          <w:rFonts w:cs="Calibri"/>
          <w:bCs/>
          <w:iCs/>
        </w:rPr>
        <w:t>”</w:t>
      </w:r>
      <w:r w:rsidRPr="003B5EB6">
        <w:rPr>
          <w:rFonts w:cs="Calibri"/>
          <w:bCs/>
          <w:iCs/>
        </w:rPr>
        <w:t xml:space="preserve">, el cual una vez aplicado por los municipios, les permitirá conocer </w:t>
      </w:r>
      <w:r>
        <w:rPr>
          <w:rFonts w:cs="Calibri"/>
          <w:bCs/>
          <w:iCs/>
        </w:rPr>
        <w:t>genéricamente</w:t>
      </w:r>
      <w:r w:rsidRPr="003B5EB6">
        <w:rPr>
          <w:rFonts w:cs="Calibri"/>
          <w:bCs/>
          <w:iCs/>
        </w:rPr>
        <w:t xml:space="preserve">su nivel de gestión, con el fin de </w:t>
      </w:r>
      <w:r>
        <w:rPr>
          <w:rFonts w:cs="Calibri"/>
          <w:bCs/>
          <w:iCs/>
        </w:rPr>
        <w:t>incorporarse a alguno de los programas conforme a los resultados de ese diagnóstico</w:t>
      </w:r>
      <w:r w:rsidRPr="003B5EB6">
        <w:rPr>
          <w:rFonts w:cs="Calibri"/>
          <w:bCs/>
          <w:iCs/>
        </w:rPr>
        <w:t>.</w:t>
      </w:r>
    </w:p>
    <w:p w:rsidR="00BB49D0" w:rsidRDefault="00BB49D0" w:rsidP="00C4662E">
      <w:pPr>
        <w:spacing w:line="240" w:lineRule="atLeast"/>
        <w:jc w:val="both"/>
        <w:rPr>
          <w:rFonts w:cs="Calibri"/>
          <w:b/>
          <w:lang w:val="es-MX"/>
        </w:rPr>
      </w:pPr>
      <w:r>
        <w:rPr>
          <w:rFonts w:cs="Calibri"/>
          <w:b/>
          <w:lang w:val="es-MX"/>
        </w:rPr>
        <w:br w:type="column"/>
      </w:r>
    </w:p>
    <w:p w:rsidR="00BB49D0" w:rsidRPr="00950150" w:rsidRDefault="00BB49D0" w:rsidP="00987136">
      <w:pPr>
        <w:pStyle w:val="ListParagraph"/>
        <w:numPr>
          <w:ilvl w:val="0"/>
          <w:numId w:val="16"/>
        </w:numPr>
        <w:spacing w:before="360" w:after="360" w:line="360" w:lineRule="auto"/>
        <w:ind w:left="425" w:hanging="425"/>
        <w:contextualSpacing w:val="0"/>
        <w:jc w:val="both"/>
        <w:rPr>
          <w:rFonts w:cs="Calibri"/>
          <w:b/>
          <w:sz w:val="24"/>
          <w:szCs w:val="24"/>
          <w:lang w:val="es-MX"/>
        </w:rPr>
      </w:pPr>
      <w:r w:rsidRPr="00950150">
        <w:rPr>
          <w:rFonts w:cs="Calibri"/>
          <w:b/>
          <w:sz w:val="24"/>
          <w:szCs w:val="24"/>
          <w:lang w:val="es-MX"/>
        </w:rPr>
        <w:t>PROGRAMA DE MEJORAMIENTO PROGRESIVO DE CALIDAD DE LA GESTIÓN MUNICIPAL</w:t>
      </w:r>
    </w:p>
    <w:p w:rsidR="00BB49D0" w:rsidRPr="003B5EB6" w:rsidRDefault="00BB49D0" w:rsidP="003D5AD0">
      <w:pPr>
        <w:spacing w:after="100" w:line="360" w:lineRule="auto"/>
        <w:jc w:val="both"/>
        <w:rPr>
          <w:rFonts w:cs="Calibri"/>
          <w:lang w:val="es-MX"/>
        </w:rPr>
      </w:pPr>
      <w:r w:rsidRPr="003B5EB6">
        <w:rPr>
          <w:rFonts w:cs="Calibri"/>
          <w:lang w:val="es-MX"/>
        </w:rPr>
        <w:t>Desde el año 2006, la Subsecretaría de Desarrollo Regional y Administrativo, SUBDERE</w:t>
      </w:r>
      <w:r>
        <w:rPr>
          <w:rFonts w:cs="Calibri"/>
          <w:lang w:val="es-MX"/>
        </w:rPr>
        <w:t>,</w:t>
      </w:r>
      <w:r w:rsidRPr="003B5EB6">
        <w:rPr>
          <w:rFonts w:cs="Calibri"/>
          <w:lang w:val="es-MX"/>
        </w:rPr>
        <w:t xml:space="preserve"> y el Centro Nacional de la Productividad y la Calidad, ChileCalidad, trabajan en el desarrollo de instrumentos que permitan mejorar la calidad de la gestión de los gobiernos subnacionales. Actualmente, ambas instituciones, pueden ofrecer a los municipios del país un conjunto de herramientas, modelos y dispositivos que les permiten iniciar y mantener ciclos de mejoramiento continuo con miras hacia la </w:t>
      </w:r>
      <w:r>
        <w:rPr>
          <w:rFonts w:cs="Calibri"/>
          <w:lang w:val="es-MX"/>
        </w:rPr>
        <w:t xml:space="preserve">gestión de </w:t>
      </w:r>
      <w:r w:rsidRPr="003B5EB6">
        <w:rPr>
          <w:rFonts w:cs="Calibri"/>
          <w:lang w:val="es-MX"/>
        </w:rPr>
        <w:t>excelencia.</w:t>
      </w:r>
    </w:p>
    <w:p w:rsidR="00BB49D0" w:rsidRPr="003B5EB6" w:rsidRDefault="00BB49D0" w:rsidP="00C52D8C">
      <w:pPr>
        <w:spacing w:after="100" w:line="360" w:lineRule="auto"/>
        <w:jc w:val="both"/>
        <w:rPr>
          <w:rFonts w:cs="Calibri"/>
          <w:lang w:val="es-MX"/>
        </w:rPr>
      </w:pPr>
      <w:r w:rsidRPr="003B5EB6">
        <w:rPr>
          <w:rFonts w:cs="Calibri"/>
          <w:lang w:val="es-MX"/>
        </w:rPr>
        <w:t xml:space="preserve">Este esfuerzo metodológico, se encuentra plasmado en el </w:t>
      </w:r>
      <w:r w:rsidRPr="003B5EB6">
        <w:rPr>
          <w:rFonts w:cs="Calibri"/>
          <w:b/>
          <w:lang w:val="es-MX"/>
        </w:rPr>
        <w:t>Programa de Mejoramiento Progresivo de Calidad de la Gestión Municipal</w:t>
      </w:r>
      <w:r w:rsidRPr="003B5EB6">
        <w:rPr>
          <w:rFonts w:cs="Calibri"/>
          <w:lang w:val="es-MX"/>
        </w:rPr>
        <w:t xml:space="preserve">. El objetivo del Programa es fortalecer la gestión a través de instrumentos que permitan identificar el estado de la calidad de la gestión de las municipalidades y apoyar </w:t>
      </w:r>
      <w:r>
        <w:rPr>
          <w:rFonts w:cs="Calibri"/>
          <w:lang w:val="es-MX"/>
        </w:rPr>
        <w:t>su</w:t>
      </w:r>
      <w:r w:rsidRPr="003B5EB6">
        <w:rPr>
          <w:rFonts w:cs="Calibri"/>
          <w:lang w:val="es-MX"/>
        </w:rPr>
        <w:t>mejoramiento por medio de asesoría técnica y aporte financiero.</w:t>
      </w:r>
    </w:p>
    <w:p w:rsidR="00BB49D0" w:rsidRPr="003B5EB6" w:rsidRDefault="00BB49D0" w:rsidP="00C52D8C">
      <w:pPr>
        <w:spacing w:after="100" w:line="360" w:lineRule="auto"/>
        <w:jc w:val="both"/>
        <w:rPr>
          <w:rFonts w:cs="Calibri"/>
          <w:lang w:val="es-MX"/>
        </w:rPr>
      </w:pPr>
      <w:r w:rsidRPr="003B5EB6">
        <w:rPr>
          <w:rFonts w:cs="Calibri"/>
          <w:lang w:val="es-MX"/>
        </w:rPr>
        <w:t>Para el cumplimiento de los objetivos propuestos, se ha recurrido a experiencias exitosas a nivel internacional, a expertos en materia de mejoramiento de la calidad de la gestión, a los antecedentes de gestión pública más pertinentes al ámbito local y a instrumentos que han mostrado efectividad en los procesos definidos. Con lo anterior, esta propuesta metodológica fue pilotada durante el año 2010</w:t>
      </w:r>
      <w:r>
        <w:rPr>
          <w:rFonts w:cs="Calibri"/>
          <w:lang w:val="es-MX"/>
        </w:rPr>
        <w:t>,</w:t>
      </w:r>
      <w:r w:rsidRPr="003B5EB6">
        <w:rPr>
          <w:rFonts w:cs="Calibri"/>
          <w:lang w:val="es-MX"/>
        </w:rPr>
        <w:t xml:space="preserve"> con el fin de probar la pertinencia de los instrumentos diseñados y realizar los ajustes necesarios para que éstos </w:t>
      </w:r>
      <w:r>
        <w:rPr>
          <w:rFonts w:cs="Calibri"/>
          <w:lang w:val="es-MX"/>
        </w:rPr>
        <w:t>resulten</w:t>
      </w:r>
      <w:r w:rsidRPr="003B5EB6">
        <w:rPr>
          <w:rFonts w:cs="Calibri"/>
          <w:lang w:val="es-MX"/>
        </w:rPr>
        <w:t xml:space="preserve"> representativos de la gestión municipal. En este proceso colaboraron las municipalidades de Iquique, Alto Hospicio, Calama, San Pedro de Atacama, Lo Prado y Puerto Varas.</w:t>
      </w:r>
    </w:p>
    <w:p w:rsidR="00BB49D0" w:rsidRDefault="00BB49D0" w:rsidP="001B042B">
      <w:pPr>
        <w:spacing w:after="100" w:line="360" w:lineRule="auto"/>
        <w:jc w:val="both"/>
        <w:rPr>
          <w:rFonts w:cs="Calibri"/>
          <w:lang w:val="es-MX"/>
        </w:rPr>
      </w:pPr>
      <w:r w:rsidRPr="003B5EB6">
        <w:rPr>
          <w:rFonts w:cs="Calibri"/>
          <w:lang w:val="es-MX"/>
        </w:rPr>
        <w:t>Al ingresar alProgramade Mejoramiento Progresivo de Calidad de la Gestión Municipal, los municipios asumen el compromiso de iniciar y mantener un proceso de mejoramiento continuo de su gestión</w:t>
      </w:r>
      <w:r>
        <w:rPr>
          <w:rFonts w:cs="Calibri"/>
          <w:lang w:val="es-MX"/>
        </w:rPr>
        <w:t>,</w:t>
      </w:r>
      <w:r w:rsidRPr="003B5EB6">
        <w:rPr>
          <w:rFonts w:cs="Calibri"/>
          <w:lang w:val="es-MX"/>
        </w:rPr>
        <w:t xml:space="preserve"> para asegurar y garantizar la entrega de servicios de calidad a sus usuarios y usuarias.</w:t>
      </w:r>
    </w:p>
    <w:p w:rsidR="00BB49D0" w:rsidRPr="003B5EB6" w:rsidRDefault="00BB49D0" w:rsidP="001B042B">
      <w:pPr>
        <w:spacing w:after="100" w:line="360" w:lineRule="auto"/>
        <w:jc w:val="both"/>
        <w:rPr>
          <w:rFonts w:cs="Calibri"/>
          <w:lang w:val="es-MX"/>
        </w:rPr>
      </w:pPr>
      <w:r w:rsidRPr="003B5EB6">
        <w:rPr>
          <w:rFonts w:cs="Calibri"/>
          <w:lang w:val="es-MX"/>
        </w:rPr>
        <w:t>Los principales componentes del Programa son:</w:t>
      </w:r>
    </w:p>
    <w:p w:rsidR="00BB49D0" w:rsidRPr="003B5EB6" w:rsidRDefault="00BB49D0" w:rsidP="00987136">
      <w:pPr>
        <w:pStyle w:val="ListParagraph"/>
        <w:numPr>
          <w:ilvl w:val="0"/>
          <w:numId w:val="11"/>
        </w:numPr>
        <w:tabs>
          <w:tab w:val="right" w:pos="284"/>
        </w:tabs>
        <w:spacing w:before="360" w:after="360" w:line="360" w:lineRule="auto"/>
        <w:ind w:left="0" w:firstLine="0"/>
        <w:contextualSpacing w:val="0"/>
        <w:jc w:val="both"/>
        <w:rPr>
          <w:rFonts w:cs="Calibri"/>
        </w:rPr>
      </w:pPr>
      <w:r w:rsidRPr="003B5EB6">
        <w:rPr>
          <w:rFonts w:cs="Calibri"/>
          <w:b/>
          <w:lang w:val="es-MX"/>
        </w:rPr>
        <w:t xml:space="preserve"> Instrumento de Diagnóstico </w:t>
      </w:r>
    </w:p>
    <w:p w:rsidR="00BB49D0" w:rsidRPr="003B5EB6" w:rsidRDefault="00BB49D0" w:rsidP="00C52D8C">
      <w:pPr>
        <w:spacing w:before="240" w:line="288" w:lineRule="auto"/>
        <w:jc w:val="both"/>
        <w:rPr>
          <w:rFonts w:cs="Calibri"/>
        </w:rPr>
      </w:pPr>
      <w:r w:rsidRPr="003B5EB6">
        <w:rPr>
          <w:rFonts w:cs="Calibri"/>
        </w:rPr>
        <w:t xml:space="preserve">Es una herramienta que permite conocer de manera simple y rápida el nivel general de calidad de la gestión de un municipio. Consta de 78 preguntas, cada una con sus correspondientes alternativas, las que no necesariamente </w:t>
      </w:r>
      <w:r>
        <w:rPr>
          <w:rFonts w:cs="Calibri"/>
        </w:rPr>
        <w:t>representan</w:t>
      </w:r>
      <w:r w:rsidRPr="003B5EB6">
        <w:rPr>
          <w:rFonts w:cs="Calibri"/>
        </w:rPr>
        <w:t>la realidad de cada municipio</w:t>
      </w:r>
      <w:r>
        <w:rPr>
          <w:rFonts w:cs="Calibri"/>
        </w:rPr>
        <w:t>.P</w:t>
      </w:r>
      <w:r w:rsidRPr="003B5EB6">
        <w:rPr>
          <w:rFonts w:cs="Calibri"/>
        </w:rPr>
        <w:t>or ello, su selección debe estar orientada por los atributos o descripciones de las  pr</w:t>
      </w:r>
      <w:r>
        <w:rPr>
          <w:rFonts w:cs="Calibri"/>
        </w:rPr>
        <w:t>á</w:t>
      </w:r>
      <w:r w:rsidRPr="003B5EB6">
        <w:rPr>
          <w:rFonts w:cs="Calibri"/>
        </w:rPr>
        <w:t>ctica</w:t>
      </w:r>
      <w:r>
        <w:rPr>
          <w:rFonts w:cs="Calibri"/>
        </w:rPr>
        <w:t>s</w:t>
      </w:r>
      <w:r w:rsidRPr="003B5EB6">
        <w:rPr>
          <w:rFonts w:cs="Calibri"/>
        </w:rPr>
        <w:t xml:space="preserve"> de gestión que </w:t>
      </w:r>
      <w:r>
        <w:rPr>
          <w:rFonts w:cs="Calibri"/>
        </w:rPr>
        <w:t>mejor describan</w:t>
      </w:r>
      <w:r w:rsidRPr="003B5EB6">
        <w:rPr>
          <w:rFonts w:cs="Calibri"/>
        </w:rPr>
        <w:t xml:space="preserve"> su situación actual.</w:t>
      </w:r>
    </w:p>
    <w:p w:rsidR="00BB49D0" w:rsidRPr="003B5EB6" w:rsidRDefault="00BB49D0" w:rsidP="00C52D8C">
      <w:pPr>
        <w:spacing w:before="240" w:line="288" w:lineRule="auto"/>
        <w:jc w:val="both"/>
        <w:rPr>
          <w:rFonts w:cs="Calibri"/>
        </w:rPr>
      </w:pPr>
      <w:r w:rsidRPr="003B5EB6">
        <w:rPr>
          <w:rFonts w:cs="Calibri"/>
        </w:rPr>
        <w:t>Cada alternativa es inclusiva respecto a las precedentes, es decir, para seleccionar una</w:t>
      </w:r>
      <w:r>
        <w:rPr>
          <w:rFonts w:cs="Calibri"/>
        </w:rPr>
        <w:t>,</w:t>
      </w:r>
      <w:r w:rsidRPr="003B5EB6">
        <w:rPr>
          <w:rFonts w:cs="Calibri"/>
        </w:rPr>
        <w:t xml:space="preserve"> se debe cumplir necesariamente con las anteriores, excepto cuando indican “no se hace”, “está obsoleto” o “no se tiene”.</w:t>
      </w:r>
    </w:p>
    <w:p w:rsidR="00BB49D0" w:rsidRPr="003B5EB6" w:rsidRDefault="00BB49D0" w:rsidP="00C52D8C">
      <w:pPr>
        <w:spacing w:before="240" w:line="288" w:lineRule="auto"/>
        <w:jc w:val="both"/>
        <w:rPr>
          <w:rFonts w:cs="Calibri"/>
        </w:rPr>
      </w:pPr>
      <w:r w:rsidRPr="003B5EB6">
        <w:rPr>
          <w:rFonts w:cs="Calibri"/>
        </w:rPr>
        <w:t>Cuando el texto señala “el total de personas que trabajan en la Municipalidad”</w:t>
      </w:r>
      <w:r>
        <w:rPr>
          <w:rFonts w:cs="Calibri"/>
        </w:rPr>
        <w:t>,</w:t>
      </w:r>
      <w:r w:rsidRPr="003B5EB6">
        <w:rPr>
          <w:rFonts w:cs="Calibri"/>
        </w:rPr>
        <w:t xml:space="preserve"> se refiere a todo el personal de Planta, </w:t>
      </w:r>
      <w:r>
        <w:rPr>
          <w:rFonts w:cs="Calibri"/>
        </w:rPr>
        <w:t xml:space="preserve">a </w:t>
      </w:r>
      <w:r w:rsidRPr="003B5EB6">
        <w:rPr>
          <w:rFonts w:cs="Calibri"/>
        </w:rPr>
        <w:t xml:space="preserve">Contrata y a Honorarios que trabaja en la Municipalidad </w:t>
      </w:r>
      <w:r>
        <w:rPr>
          <w:rFonts w:cs="Calibri"/>
        </w:rPr>
        <w:t xml:space="preserve">desde, al menos, </w:t>
      </w:r>
      <w:r w:rsidRPr="003B5EB6">
        <w:rPr>
          <w:rFonts w:cs="Calibri"/>
        </w:rPr>
        <w:t xml:space="preserve">un año. </w:t>
      </w:r>
    </w:p>
    <w:p w:rsidR="00BB49D0" w:rsidRPr="003B5EB6" w:rsidRDefault="00BB49D0" w:rsidP="00C52D8C">
      <w:pPr>
        <w:spacing w:before="240" w:line="288" w:lineRule="auto"/>
        <w:jc w:val="both"/>
        <w:rPr>
          <w:rFonts w:cs="Calibri"/>
        </w:rPr>
      </w:pPr>
      <w:r w:rsidRPr="003B5EB6">
        <w:rPr>
          <w:rFonts w:cs="Calibri"/>
        </w:rPr>
        <w:t>Las preguntas y sus alternativas están agrupadas en doce áreas o ámbitos:</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Estrategia:</w:t>
      </w:r>
      <w:r w:rsidRPr="003B5EB6">
        <w:rPr>
          <w:rFonts w:cs="Calibri"/>
        </w:rPr>
        <w:t xml:space="preserve"> Se refiere a cómo la municipalidad establece su estrategia, sus objetivos estratégicos y sus planes de acción, de corto y largo plazo y cómo se organiza para alcanzarlos. Hace referencia a definiciones institucionales que permitirán programar la acción municipal, examina cómo se despliegan estos planes en la institución y cómo se </w:t>
      </w:r>
      <w:r>
        <w:rPr>
          <w:rFonts w:cs="Calibri"/>
        </w:rPr>
        <w:t>realiza el</w:t>
      </w:r>
      <w:r w:rsidRPr="003B5EB6">
        <w:rPr>
          <w:rFonts w:cs="Calibri"/>
        </w:rPr>
        <w:t xml:space="preserve">seguimiento de su </w:t>
      </w:r>
      <w:r>
        <w:rPr>
          <w:rFonts w:cs="Calibri"/>
        </w:rPr>
        <w:t>progresión</w:t>
      </w:r>
      <w:r w:rsidRPr="003B5EB6">
        <w:rPr>
          <w:rFonts w:cs="Calibri"/>
        </w:rPr>
        <w:t>.</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Liderazgo:</w:t>
      </w:r>
      <w:r w:rsidRPr="003B5EB6">
        <w:rPr>
          <w:rFonts w:cs="Calibri"/>
        </w:rPr>
        <w:t xml:space="preserve"> Se refiere a cómo la municipalidad conduce y evalúa el desempeño de la organización</w:t>
      </w:r>
      <w:r>
        <w:rPr>
          <w:rFonts w:cs="Calibri"/>
        </w:rPr>
        <w:t>,</w:t>
      </w:r>
      <w:r w:rsidRPr="003B5EB6">
        <w:rPr>
          <w:rFonts w:cs="Calibri"/>
        </w:rPr>
        <w:t xml:space="preserve"> con miras a desarrollar y mantener un municipio eficaz, eficiente y con servicios de calidad.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Competencias de las personas:</w:t>
      </w:r>
      <w:r w:rsidRPr="003B5EB6">
        <w:rPr>
          <w:rFonts w:cs="Calibri"/>
        </w:rPr>
        <w:t xml:space="preserve"> se refiere a cómo las políticas y proceso de gestión del personal contribuyen a materializar los planes y resultados globales de la municipalidad, cómo los procesos de evaluación del desempeño y reconocimiento </w:t>
      </w:r>
      <w:r>
        <w:rPr>
          <w:rFonts w:cs="Calibri"/>
        </w:rPr>
        <w:t xml:space="preserve">de los logros </w:t>
      </w:r>
      <w:r w:rsidRPr="003B5EB6">
        <w:rPr>
          <w:rFonts w:cs="Calibri"/>
        </w:rPr>
        <w:t xml:space="preserve">apoyan el cumplimiento de estos resultados globales.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Capacitación:</w:t>
      </w:r>
      <w:r w:rsidRPr="003B5EB6">
        <w:rPr>
          <w:rFonts w:cs="Calibri"/>
        </w:rPr>
        <w:t xml:space="preserve"> se refiere a cómo la municipalidad gestiona la formación y la capacitación de su personal</w:t>
      </w:r>
      <w:r>
        <w:rPr>
          <w:rFonts w:cs="Calibri"/>
        </w:rPr>
        <w:t>,</w:t>
      </w:r>
      <w:r w:rsidRPr="003B5EB6">
        <w:rPr>
          <w:rFonts w:cs="Calibri"/>
        </w:rPr>
        <w:t xml:space="preserve"> para apoyar el logro de los objetivos y cómo mide su impacto y resultados en la gestión.</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Bienestar y seguridad en el trabajo:</w:t>
      </w:r>
      <w:r w:rsidRPr="003B5EB6">
        <w:rPr>
          <w:rFonts w:cs="Calibri"/>
        </w:rPr>
        <w:t xml:space="preserve"> se refiere a cómo la municipalidad mantiene un ambiente de trabajo que conduzca al bienestar de todo su personal</w:t>
      </w:r>
      <w:r>
        <w:rPr>
          <w:rFonts w:cs="Calibri"/>
        </w:rPr>
        <w:t>,</w:t>
      </w:r>
      <w:r w:rsidRPr="003B5EB6">
        <w:rPr>
          <w:rFonts w:cs="Calibri"/>
        </w:rPr>
        <w:t xml:space="preserve"> cómo protege su salud, seguridad y calidad de vida y cómo gestiona el  mejoramiento permanente de esas condiciones.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Ingresos municipales</w:t>
      </w:r>
      <w:r w:rsidRPr="003B5EB6">
        <w:rPr>
          <w:rFonts w:cs="Calibri"/>
        </w:rPr>
        <w:t>: se refiere a cómo la municipalidad gestiona los ingresos municipales</w:t>
      </w:r>
      <w:r>
        <w:rPr>
          <w:rFonts w:cs="Calibri"/>
        </w:rPr>
        <w:t>,</w:t>
      </w:r>
      <w:r w:rsidRPr="003B5EB6">
        <w:rPr>
          <w:rFonts w:cs="Calibri"/>
        </w:rPr>
        <w:t xml:space="preserve"> para asegurar el funcionamiento eficiente y eficaz de sus procesos y la sustentabilidad</w:t>
      </w:r>
      <w:r>
        <w:rPr>
          <w:rFonts w:cs="Calibri"/>
        </w:rPr>
        <w:t>,</w:t>
      </w:r>
      <w:r w:rsidRPr="003B5EB6">
        <w:rPr>
          <w:rFonts w:cs="Calibri"/>
        </w:rPr>
        <w:t xml:space="preserve"> a largo plazo</w:t>
      </w:r>
      <w:r>
        <w:rPr>
          <w:rFonts w:cs="Calibri"/>
        </w:rPr>
        <w:t>,</w:t>
      </w:r>
      <w:r w:rsidRPr="003B5EB6">
        <w:rPr>
          <w:rFonts w:cs="Calibri"/>
        </w:rPr>
        <w:t xml:space="preserve"> de las finanzas municipales.</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Presupuesto municipal</w:t>
      </w:r>
      <w:r w:rsidRPr="003B5EB6">
        <w:rPr>
          <w:rFonts w:cs="Calibri"/>
        </w:rPr>
        <w:t xml:space="preserve">: se refiere a cómo la municipalidad planifica y gestiona el presupuesto municipal, para garantizar la representación de las necesidades financieras del personal, los departamentos, las unidades, oficinas y todas las dependencias que forman parte de la estructura del municipio, para el cumplimiento de su misión y visión.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 xml:space="preserve">Recursos materiales: </w:t>
      </w:r>
      <w:r w:rsidRPr="003B5EB6">
        <w:rPr>
          <w:rFonts w:cs="Calibri"/>
        </w:rPr>
        <w:t>se refiere a cómo la municipalidad planifica y gestiona el uso y mantención de los recursos materiales, equipo e infraestructura</w:t>
      </w:r>
      <w:r>
        <w:rPr>
          <w:rFonts w:cs="Calibri"/>
        </w:rPr>
        <w:t>,</w:t>
      </w:r>
      <w:r w:rsidRPr="003B5EB6">
        <w:rPr>
          <w:rFonts w:cs="Calibri"/>
        </w:rPr>
        <w:t xml:space="preserve"> para asegurar las condiciones de operación o funcionamiento, alineados por la planificación de la </w:t>
      </w:r>
      <w:r>
        <w:rPr>
          <w:rFonts w:cs="Calibri"/>
        </w:rPr>
        <w:t>organización</w:t>
      </w:r>
      <w:r w:rsidRPr="003B5EB6">
        <w:rPr>
          <w:rFonts w:cs="Calibri"/>
        </w:rPr>
        <w:t>.</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Satisfacción de usuarios y usuarias:</w:t>
      </w:r>
      <w:r w:rsidRPr="003B5EB6">
        <w:rPr>
          <w:rFonts w:cs="Calibri"/>
        </w:rPr>
        <w:t xml:space="preserve"> se refiere a cómo la municipalidad determina los requerimientos y expectativas de sus usuarios y usuarias</w:t>
      </w:r>
      <w:r>
        <w:rPr>
          <w:rFonts w:cs="Calibri"/>
        </w:rPr>
        <w:t>,</w:t>
      </w:r>
      <w:r w:rsidRPr="003B5EB6">
        <w:rPr>
          <w:rFonts w:cs="Calibri"/>
        </w:rPr>
        <w:t xml:space="preserve"> para desarrollar nuevas oportunidades de mejoramiento de proceso</w:t>
      </w:r>
      <w:r>
        <w:rPr>
          <w:rFonts w:cs="Calibri"/>
        </w:rPr>
        <w:t>s</w:t>
      </w:r>
      <w:r w:rsidRPr="003B5EB6">
        <w:rPr>
          <w:rFonts w:cs="Calibri"/>
        </w:rPr>
        <w:t xml:space="preserve"> y cómo determina su satisfacción.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Comunicación con usuarios y usuarias:</w:t>
      </w:r>
      <w:r w:rsidRPr="003B5EB6">
        <w:rPr>
          <w:rFonts w:cs="Calibri"/>
        </w:rPr>
        <w:t xml:space="preserve"> se refiere a cómo la municipalidad facilita la comunicación con usuarios y usuarias</w:t>
      </w:r>
      <w:r>
        <w:rPr>
          <w:rFonts w:cs="Calibri"/>
        </w:rPr>
        <w:t>,</w:t>
      </w:r>
      <w:r w:rsidRPr="003B5EB6">
        <w:rPr>
          <w:rFonts w:cs="Calibri"/>
        </w:rPr>
        <w:t xml:space="preserve"> para garantizar el acceso y la calidad en la prestación de los servicios municipales y c</w:t>
      </w:r>
      <w:r>
        <w:rPr>
          <w:rFonts w:cs="Calibri"/>
        </w:rPr>
        <w:t>ó</w:t>
      </w:r>
      <w:r w:rsidRPr="003B5EB6">
        <w:rPr>
          <w:rFonts w:cs="Calibri"/>
        </w:rPr>
        <w:t xml:space="preserve">mo se hace cargo del mejoramiento continuo de esa comunicación.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Procesos de prestación de los Servicios Municipales:</w:t>
      </w:r>
      <w:r>
        <w:rPr>
          <w:rFonts w:cs="Calibri"/>
        </w:rPr>
        <w:t>e</w:t>
      </w:r>
      <w:r w:rsidRPr="003B5EB6">
        <w:rPr>
          <w:rFonts w:cs="Calibri"/>
        </w:rPr>
        <w:t>ste criterio examina los aspectos clave de los proceso</w:t>
      </w:r>
      <w:r>
        <w:rPr>
          <w:rFonts w:cs="Calibri"/>
        </w:rPr>
        <w:t>s</w:t>
      </w:r>
      <w:r w:rsidRPr="003B5EB6">
        <w:rPr>
          <w:rFonts w:cs="Calibri"/>
        </w:rPr>
        <w:t xml:space="preserve"> de prestación de los servicios municipales. </w:t>
      </w:r>
    </w:p>
    <w:p w:rsidR="00BB49D0" w:rsidRPr="003B5EB6" w:rsidRDefault="00BB49D0" w:rsidP="00987136">
      <w:pPr>
        <w:numPr>
          <w:ilvl w:val="0"/>
          <w:numId w:val="15"/>
        </w:numPr>
        <w:tabs>
          <w:tab w:val="clear" w:pos="1428"/>
          <w:tab w:val="num" w:pos="284"/>
        </w:tabs>
        <w:spacing w:before="120" w:after="0" w:line="360" w:lineRule="auto"/>
        <w:ind w:left="284" w:hanging="284"/>
        <w:jc w:val="both"/>
        <w:rPr>
          <w:rFonts w:cs="Calibri"/>
        </w:rPr>
      </w:pPr>
      <w:r w:rsidRPr="003B5EB6">
        <w:rPr>
          <w:rFonts w:cs="Calibri"/>
          <w:b/>
        </w:rPr>
        <w:t>Procesos de apoyo para la prestación de los Servicios Municipales:</w:t>
      </w:r>
      <w:r>
        <w:rPr>
          <w:rFonts w:cs="Calibri"/>
        </w:rPr>
        <w:t xml:space="preserve">se refiere a </w:t>
      </w:r>
      <w:r w:rsidRPr="003B5EB6">
        <w:rPr>
          <w:rFonts w:cs="Calibri"/>
        </w:rPr>
        <w:t xml:space="preserve">cómo la municipalidad controla y mejora la eficiencia y eficacia de sus procesos de apoyo, proveedores y organismos asociados. </w:t>
      </w:r>
    </w:p>
    <w:p w:rsidR="00BB49D0" w:rsidRPr="003B5EB6" w:rsidRDefault="00BB49D0" w:rsidP="00C52D8C">
      <w:pPr>
        <w:tabs>
          <w:tab w:val="num" w:pos="0"/>
        </w:tabs>
        <w:spacing w:before="240" w:line="360" w:lineRule="auto"/>
        <w:jc w:val="both"/>
        <w:rPr>
          <w:rFonts w:cs="Calibri"/>
        </w:rPr>
      </w:pPr>
      <w:r w:rsidRPr="003B5EB6">
        <w:rPr>
          <w:rFonts w:cs="Calibri"/>
        </w:rPr>
        <w:t xml:space="preserve">Los 12 ámbitos de gestión mencionados, describen el nivel de desarrollo de las prácticas al interior del municipio, su alcance y resultados. </w:t>
      </w:r>
    </w:p>
    <w:p w:rsidR="00BB49D0" w:rsidRPr="003B5EB6" w:rsidRDefault="00BB49D0" w:rsidP="00987136">
      <w:pPr>
        <w:pStyle w:val="ListParagraph"/>
        <w:numPr>
          <w:ilvl w:val="0"/>
          <w:numId w:val="11"/>
        </w:numPr>
        <w:spacing w:before="360" w:after="360" w:line="360" w:lineRule="auto"/>
        <w:ind w:left="425" w:hanging="425"/>
        <w:contextualSpacing w:val="0"/>
        <w:jc w:val="both"/>
        <w:rPr>
          <w:rFonts w:cs="Calibri"/>
          <w:b/>
          <w:lang w:val="es-MX"/>
        </w:rPr>
      </w:pPr>
      <w:r w:rsidRPr="003B5EB6">
        <w:rPr>
          <w:rFonts w:cs="Calibri"/>
          <w:b/>
          <w:lang w:val="es-MX"/>
        </w:rPr>
        <w:t xml:space="preserve">El  Modelo de </w:t>
      </w:r>
      <w:r>
        <w:rPr>
          <w:rFonts w:cs="Calibri"/>
          <w:b/>
          <w:lang w:val="es-MX"/>
        </w:rPr>
        <w:t xml:space="preserve">Gestión de </w:t>
      </w:r>
      <w:r w:rsidRPr="003B5EB6">
        <w:rPr>
          <w:rFonts w:cs="Calibri"/>
          <w:b/>
          <w:lang w:val="es-MX"/>
        </w:rPr>
        <w:t>Calidad Municipal</w:t>
      </w:r>
    </w:p>
    <w:p w:rsidR="00BB49D0" w:rsidRPr="003B5EB6" w:rsidRDefault="00BB49D0" w:rsidP="00C52D8C">
      <w:pPr>
        <w:spacing w:line="360" w:lineRule="auto"/>
        <w:jc w:val="both"/>
        <w:rPr>
          <w:rFonts w:cs="Calibri"/>
        </w:rPr>
      </w:pPr>
      <w:r w:rsidRPr="003B5EB6">
        <w:rPr>
          <w:rFonts w:cs="Calibri"/>
          <w:lang w:val="es-ES"/>
        </w:rPr>
        <w:t>Un modelo, en su más amplia definición, es un</w:t>
      </w:r>
      <w:r>
        <w:rPr>
          <w:rFonts w:cs="Calibri"/>
          <w:lang w:val="es-ES"/>
        </w:rPr>
        <w:t>aguía</w:t>
      </w:r>
      <w:r w:rsidRPr="003B5EB6">
        <w:rPr>
          <w:rFonts w:cs="Calibri"/>
          <w:lang w:val="es-ES"/>
        </w:rPr>
        <w:t>de referencia para imitar o reproducir. En este sentido</w:t>
      </w:r>
      <w:r>
        <w:rPr>
          <w:rFonts w:cs="Calibri"/>
          <w:lang w:val="es-ES"/>
        </w:rPr>
        <w:t>,</w:t>
      </w:r>
      <w:r w:rsidRPr="003B5EB6">
        <w:rPr>
          <w:rFonts w:cs="Calibri"/>
          <w:lang w:val="es-ES"/>
        </w:rPr>
        <w:t xml:space="preserve"> cuando se construye un modelo de gestión</w:t>
      </w:r>
      <w:r>
        <w:rPr>
          <w:rFonts w:cs="Calibri"/>
          <w:lang w:val="es-ES"/>
        </w:rPr>
        <w:t>,</w:t>
      </w:r>
      <w:r w:rsidRPr="003B5EB6">
        <w:rPr>
          <w:rFonts w:cs="Calibri"/>
          <w:lang w:val="es-ES"/>
        </w:rPr>
        <w:t xml:space="preserve"> es importante, no sólo definir</w:t>
      </w:r>
      <w:r>
        <w:rPr>
          <w:rFonts w:cs="Calibri"/>
          <w:lang w:val="es-ES"/>
        </w:rPr>
        <w:t>lo</w:t>
      </w:r>
      <w:r w:rsidRPr="003B5EB6">
        <w:rPr>
          <w:rFonts w:cs="Calibri"/>
          <w:lang w:val="es-ES"/>
        </w:rPr>
        <w:t xml:space="preserve">, sino también </w:t>
      </w:r>
      <w:r>
        <w:rPr>
          <w:rFonts w:cs="Calibri"/>
          <w:lang w:val="es-ES"/>
        </w:rPr>
        <w:t xml:space="preserve">diseñar </w:t>
      </w:r>
      <w:r w:rsidRPr="003B5EB6">
        <w:rPr>
          <w:rFonts w:cs="Calibri"/>
          <w:lang w:val="es-ES"/>
        </w:rPr>
        <w:t xml:space="preserve">un mecanismo que permita comparar el estado de una organización respecto de ese modelo, es decir, cuánto falta (brecha) para alcanzar lo que </w:t>
      </w:r>
      <w:r>
        <w:rPr>
          <w:rFonts w:cs="Calibri"/>
          <w:lang w:val="es-ES"/>
        </w:rPr>
        <w:t>éste</w:t>
      </w:r>
      <w:r w:rsidRPr="003B5EB6">
        <w:rPr>
          <w:rFonts w:cs="Calibri"/>
          <w:lang w:val="es-ES"/>
        </w:rPr>
        <w:t>propone. Esto es lo que permite definir las mejoras a implementar</w:t>
      </w:r>
      <w:r>
        <w:rPr>
          <w:rFonts w:cs="Calibri"/>
          <w:lang w:val="es-ES"/>
        </w:rPr>
        <w:t>, con el propósito de acercarse,</w:t>
      </w:r>
      <w:r w:rsidRPr="003B5EB6">
        <w:rPr>
          <w:rFonts w:cs="Calibri"/>
          <w:lang w:val="es-ES"/>
        </w:rPr>
        <w:t xml:space="preserve"> progresivamente</w:t>
      </w:r>
      <w:r>
        <w:rPr>
          <w:rFonts w:cs="Calibri"/>
          <w:lang w:val="es-ES"/>
        </w:rPr>
        <w:t>,</w:t>
      </w:r>
      <w:r w:rsidRPr="003B5EB6">
        <w:rPr>
          <w:rFonts w:cs="Calibri"/>
          <w:lang w:val="es-ES"/>
        </w:rPr>
        <w:t xml:space="preserve"> al ideal propuesto.</w:t>
      </w:r>
    </w:p>
    <w:p w:rsidR="00BB49D0" w:rsidRPr="003B5EB6" w:rsidRDefault="00BB49D0" w:rsidP="00C52D8C">
      <w:pPr>
        <w:spacing w:line="360" w:lineRule="auto"/>
        <w:jc w:val="both"/>
        <w:rPr>
          <w:rFonts w:cs="Calibri"/>
          <w:lang w:val="es-MX"/>
        </w:rPr>
      </w:pPr>
      <w:r w:rsidRPr="003B5EB6">
        <w:rPr>
          <w:rFonts w:cs="Calibri"/>
          <w:bCs/>
          <w:iCs/>
        </w:rPr>
        <w:t xml:space="preserve">El Modelo de </w:t>
      </w:r>
      <w:r>
        <w:rPr>
          <w:rFonts w:cs="Calibri"/>
          <w:bCs/>
          <w:iCs/>
        </w:rPr>
        <w:t xml:space="preserve">Gestión de </w:t>
      </w:r>
      <w:r w:rsidRPr="003B5EB6">
        <w:rPr>
          <w:rFonts w:cs="Calibri"/>
          <w:bCs/>
          <w:iCs/>
        </w:rPr>
        <w:t>Calidad Municipal es</w:t>
      </w:r>
      <w:r w:rsidRPr="003B5EB6">
        <w:rPr>
          <w:rFonts w:cs="Calibri"/>
        </w:rPr>
        <w:t xml:space="preserve"> una aplicación más general de Modelo de Gestión de Calidad de los Servicios Municipales. Constituye una referencia para que las municipalidades alcancen los niveles de calidad </w:t>
      </w:r>
      <w:r>
        <w:rPr>
          <w:rFonts w:cs="Calibri"/>
        </w:rPr>
        <w:t xml:space="preserve">necesarios, para </w:t>
      </w:r>
      <w:r w:rsidRPr="003B5EB6">
        <w:rPr>
          <w:rFonts w:cs="Calibri"/>
        </w:rPr>
        <w:t>que instalen las competencias organizacionales que les permitan iniciar el camino hacia la excelencia.</w:t>
      </w:r>
      <w:r w:rsidRPr="003B5EB6">
        <w:rPr>
          <w:rFonts w:cs="Calibri"/>
          <w:bCs/>
          <w:lang w:val="es-MX"/>
        </w:rPr>
        <w:t xml:space="preserve">Está </w:t>
      </w:r>
      <w:r>
        <w:rPr>
          <w:rFonts w:cs="Calibri"/>
          <w:bCs/>
          <w:lang w:val="es-MX"/>
        </w:rPr>
        <w:t>compuesto</w:t>
      </w:r>
      <w:r w:rsidRPr="003B5EB6">
        <w:rPr>
          <w:rFonts w:cs="Calibri"/>
          <w:bCs/>
          <w:lang w:val="es-MX"/>
        </w:rPr>
        <w:t>por</w:t>
      </w:r>
      <w:r w:rsidRPr="003B5EB6">
        <w:rPr>
          <w:rFonts w:cs="Calibri"/>
          <w:bCs/>
          <w:lang w:val="es-ES"/>
        </w:rPr>
        <w:t>cinco (5) criterios que</w:t>
      </w:r>
      <w:r>
        <w:rPr>
          <w:rFonts w:cs="Calibri"/>
          <w:bCs/>
          <w:lang w:val="es-ES"/>
        </w:rPr>
        <w:t>, a su vez,</w:t>
      </w:r>
      <w:r w:rsidRPr="003B5EB6">
        <w:rPr>
          <w:rFonts w:cs="Calibri"/>
          <w:bCs/>
          <w:lang w:val="es-ES"/>
        </w:rPr>
        <w:t xml:space="preserve"> contienen 12 subcriterios</w:t>
      </w:r>
      <w:r>
        <w:rPr>
          <w:rFonts w:cs="Calibri"/>
          <w:bCs/>
          <w:lang w:val="es-ES"/>
        </w:rPr>
        <w:t>,los cuales, por su parte,agrupan</w:t>
      </w:r>
      <w:r w:rsidRPr="003B5EB6">
        <w:rPr>
          <w:rFonts w:cs="Calibri"/>
          <w:bCs/>
          <w:lang w:val="es-ES"/>
        </w:rPr>
        <w:t>78 elementos o prácticas de gestión municipal.</w:t>
      </w:r>
      <w:r w:rsidRPr="003B5EB6">
        <w:rPr>
          <w:rFonts w:cs="Calibri"/>
          <w:lang w:val="es-MX"/>
        </w:rPr>
        <w:t>La siguiente figura ilustra la forma como se integran los cinco (5) criterios:</w:t>
      </w:r>
    </w:p>
    <w:p w:rsidR="00BB49D0" w:rsidRPr="00083A63" w:rsidRDefault="00BB49D0" w:rsidP="003F05B2">
      <w:pPr>
        <w:pStyle w:val="ListParagraph"/>
        <w:spacing w:before="360" w:after="360" w:line="360" w:lineRule="auto"/>
        <w:ind w:left="142"/>
        <w:contextualSpacing w:val="0"/>
        <w:jc w:val="center"/>
        <w:rPr>
          <w:rFonts w:cs="Calibri"/>
          <w:b/>
          <w:sz w:val="24"/>
          <w:szCs w:val="24"/>
          <w:lang w:val="es-MX"/>
        </w:rPr>
      </w:pPr>
      <w:r w:rsidRPr="00083A63">
        <w:rPr>
          <w:rFonts w:cs="Calibri"/>
          <w:b/>
          <w:sz w:val="24"/>
          <w:szCs w:val="24"/>
          <w:lang w:val="es-MX"/>
        </w:rPr>
        <w:t>Esquema del Modelo de Gestión de Calidad Municipal</w:t>
      </w:r>
    </w:p>
    <w:p w:rsidR="00BB49D0" w:rsidRDefault="00BB49D0" w:rsidP="003F05B2">
      <w:pPr>
        <w:jc w:val="center"/>
        <w:rPr>
          <w:rFonts w:ascii="Arial Narrow" w:hAnsi="Arial Narrow" w:cs="Arial"/>
          <w:sz w:val="24"/>
          <w:szCs w:val="24"/>
          <w:lang w:val="es-MX"/>
        </w:rPr>
      </w:pPr>
      <w:r w:rsidRPr="009C4681">
        <w:rPr>
          <w:noProof/>
          <w:lang w:val="es-CO" w:eastAsia="es-CO"/>
        </w:rPr>
        <w:pict>
          <v:shape id="Imagen 1" o:spid="_x0000_i1027" type="#_x0000_t75" style="width:358.5pt;height:247.5pt;visibility:visible">
            <v:imagedata r:id="rId9" o:title=""/>
          </v:shape>
        </w:pict>
      </w:r>
    </w:p>
    <w:p w:rsidR="00BB49D0" w:rsidRPr="00083A63" w:rsidRDefault="00BB49D0" w:rsidP="003F05B2">
      <w:pPr>
        <w:jc w:val="center"/>
        <w:rPr>
          <w:rFonts w:cs="Calibri"/>
          <w:lang w:val="es-MX"/>
        </w:rPr>
      </w:pPr>
      <w:r w:rsidRPr="00083A63">
        <w:rPr>
          <w:rFonts w:cs="Calibri"/>
          <w:lang w:val="es-MX"/>
        </w:rPr>
        <w:t>Figura Nº 1</w:t>
      </w:r>
    </w:p>
    <w:p w:rsidR="00BB49D0" w:rsidRPr="00EB741D" w:rsidRDefault="00BB49D0" w:rsidP="00FC3F56">
      <w:pPr>
        <w:pStyle w:val="ListParagraph"/>
        <w:ind w:left="0"/>
        <w:jc w:val="both"/>
        <w:rPr>
          <w:rFonts w:cs="Calibri"/>
          <w:sz w:val="24"/>
          <w:szCs w:val="24"/>
          <w:lang w:val="es-MX"/>
        </w:rPr>
      </w:pPr>
    </w:p>
    <w:p w:rsidR="00BB49D0" w:rsidRDefault="00BB49D0">
      <w:pPr>
        <w:rPr>
          <w:rFonts w:cs="Calibri"/>
          <w:b/>
          <w:lang w:val="es-MX"/>
        </w:rPr>
      </w:pPr>
      <w:r>
        <w:rPr>
          <w:rFonts w:cs="Calibri"/>
          <w:b/>
          <w:lang w:val="es-MX"/>
        </w:rPr>
        <w:br w:type="page"/>
      </w:r>
    </w:p>
    <w:p w:rsidR="00BB49D0" w:rsidRPr="003B5EB6" w:rsidRDefault="00BB49D0" w:rsidP="00987136">
      <w:pPr>
        <w:pStyle w:val="ListParagraph"/>
        <w:numPr>
          <w:ilvl w:val="0"/>
          <w:numId w:val="11"/>
        </w:numPr>
        <w:tabs>
          <w:tab w:val="left" w:pos="284"/>
          <w:tab w:val="left" w:pos="1276"/>
        </w:tabs>
        <w:autoSpaceDE w:val="0"/>
        <w:autoSpaceDN w:val="0"/>
        <w:adjustRightInd w:val="0"/>
        <w:spacing w:before="240" w:after="360" w:line="360" w:lineRule="auto"/>
        <w:ind w:left="0" w:firstLine="0"/>
        <w:contextualSpacing w:val="0"/>
        <w:jc w:val="both"/>
        <w:rPr>
          <w:rFonts w:cs="Calibri"/>
          <w:color w:val="212125"/>
        </w:rPr>
      </w:pPr>
      <w:r w:rsidRPr="003B5EB6">
        <w:rPr>
          <w:rFonts w:cs="Calibri"/>
          <w:b/>
          <w:lang w:val="es-MX"/>
        </w:rPr>
        <w:t>Instrumento de Autoevaluación</w:t>
      </w:r>
    </w:p>
    <w:p w:rsidR="00BB49D0" w:rsidRPr="003B5EB6" w:rsidRDefault="00BB49D0" w:rsidP="00C52D8C">
      <w:pPr>
        <w:pStyle w:val="ListParagraph"/>
        <w:tabs>
          <w:tab w:val="left" w:pos="284"/>
          <w:tab w:val="left" w:pos="1276"/>
        </w:tabs>
        <w:autoSpaceDE w:val="0"/>
        <w:autoSpaceDN w:val="0"/>
        <w:adjustRightInd w:val="0"/>
        <w:spacing w:after="0" w:line="360" w:lineRule="auto"/>
        <w:ind w:left="0"/>
        <w:jc w:val="both"/>
        <w:rPr>
          <w:rFonts w:cs="Calibri"/>
          <w:color w:val="212125"/>
        </w:rPr>
      </w:pPr>
      <w:r w:rsidRPr="003B5EB6">
        <w:rPr>
          <w:rFonts w:cs="Calibri"/>
          <w:color w:val="212125"/>
        </w:rPr>
        <w:t xml:space="preserve">Es una herramienta </w:t>
      </w:r>
      <w:r w:rsidRPr="003B5EB6">
        <w:rPr>
          <w:rFonts w:cs="Calibri"/>
        </w:rPr>
        <w:t>que permite conocer el estado actual de la  gestión de una municipalidad</w:t>
      </w:r>
      <w:r>
        <w:rPr>
          <w:rFonts w:cs="Calibri"/>
        </w:rPr>
        <w:t>,</w:t>
      </w:r>
      <w:r w:rsidRPr="003B5EB6">
        <w:rPr>
          <w:rFonts w:cs="Calibri"/>
        </w:rPr>
        <w:t xml:space="preserve"> respecto a las prácticas </w:t>
      </w:r>
      <w:r>
        <w:rPr>
          <w:rFonts w:cs="Calibri"/>
        </w:rPr>
        <w:t>consultadas por</w:t>
      </w:r>
      <w:r w:rsidRPr="003B5EB6">
        <w:rPr>
          <w:rFonts w:cs="Calibri"/>
        </w:rPr>
        <w:t xml:space="preserve"> el Modelo</w:t>
      </w:r>
      <w:r w:rsidRPr="003B5EB6">
        <w:rPr>
          <w:rFonts w:cs="Calibri"/>
          <w:lang w:val="es-MX"/>
        </w:rPr>
        <w:t xml:space="preserve">de </w:t>
      </w:r>
      <w:r>
        <w:rPr>
          <w:rFonts w:cs="Calibri"/>
          <w:lang w:val="es-MX"/>
        </w:rPr>
        <w:t xml:space="preserve">Gestión de </w:t>
      </w:r>
      <w:r w:rsidRPr="003B5EB6">
        <w:rPr>
          <w:rFonts w:cs="Calibri"/>
          <w:lang w:val="es-MX"/>
        </w:rPr>
        <w:t>Calidad Municipal</w:t>
      </w:r>
      <w:r w:rsidRPr="003B5EB6">
        <w:rPr>
          <w:rFonts w:cs="Calibri"/>
        </w:rPr>
        <w:t xml:space="preserve">. Consiste </w:t>
      </w:r>
      <w:r w:rsidRPr="003B5EB6">
        <w:rPr>
          <w:rFonts w:cs="Calibri"/>
          <w:lang w:val="es-ES"/>
        </w:rPr>
        <w:t xml:space="preserve">en un conjunto de preguntas que se agrupan de acuerdo </w:t>
      </w:r>
      <w:r>
        <w:rPr>
          <w:rFonts w:cs="Calibri"/>
          <w:lang w:val="es-ES"/>
        </w:rPr>
        <w:t>a los criterios que conforman</w:t>
      </w:r>
      <w:r w:rsidRPr="003B5EB6">
        <w:rPr>
          <w:rFonts w:cs="Calibri"/>
          <w:lang w:val="es-ES"/>
        </w:rPr>
        <w:t xml:space="preserve"> la estructura del Modelo.</w:t>
      </w:r>
    </w:p>
    <w:p w:rsidR="00BB49D0" w:rsidRPr="003B5EB6" w:rsidRDefault="00BB49D0" w:rsidP="00C52D8C">
      <w:pPr>
        <w:tabs>
          <w:tab w:val="left" w:pos="284"/>
          <w:tab w:val="num" w:pos="1134"/>
          <w:tab w:val="left" w:pos="1276"/>
        </w:tabs>
        <w:autoSpaceDE w:val="0"/>
        <w:autoSpaceDN w:val="0"/>
        <w:adjustRightInd w:val="0"/>
        <w:spacing w:after="0" w:line="360" w:lineRule="auto"/>
        <w:jc w:val="both"/>
        <w:rPr>
          <w:rFonts w:cs="Calibri"/>
          <w:color w:val="212125"/>
        </w:rPr>
      </w:pPr>
    </w:p>
    <w:p w:rsidR="00BB49D0" w:rsidRPr="003B5EB6" w:rsidRDefault="00BB49D0" w:rsidP="007B5D8F">
      <w:pPr>
        <w:pStyle w:val="Estilo1"/>
        <w:tabs>
          <w:tab w:val="clear" w:pos="907"/>
          <w:tab w:val="left" w:pos="426"/>
        </w:tabs>
        <w:spacing w:line="360" w:lineRule="auto"/>
        <w:ind w:left="426" w:hanging="426"/>
        <w:rPr>
          <w:rFonts w:ascii="Calibri" w:hAnsi="Calibri" w:cs="Calibri"/>
          <w:sz w:val="22"/>
          <w:szCs w:val="22"/>
        </w:rPr>
      </w:pPr>
      <w:r w:rsidRPr="003B5EB6">
        <w:rPr>
          <w:rStyle w:val="EstiloEstilo1NegritaCar"/>
          <w:rFonts w:ascii="Calibri" w:hAnsi="Calibri" w:cs="Calibri"/>
          <w:sz w:val="22"/>
          <w:szCs w:val="22"/>
          <w:lang w:val="es-CL"/>
        </w:rPr>
        <w:t xml:space="preserve">Criterios: </w:t>
      </w:r>
      <w:r w:rsidRPr="003B5EB6">
        <w:rPr>
          <w:rFonts w:ascii="Calibri" w:hAnsi="Calibri" w:cs="Calibri"/>
          <w:sz w:val="22"/>
          <w:szCs w:val="22"/>
        </w:rPr>
        <w:t>son los ámbitos más relevantes de la gestión municipal. En conjunto, dan cuenta de los procesos que son susceptibles de ser evaluados.</w:t>
      </w:r>
    </w:p>
    <w:p w:rsidR="00BB49D0" w:rsidRPr="003B5EB6" w:rsidRDefault="00BB49D0" w:rsidP="007B5D8F">
      <w:pPr>
        <w:pStyle w:val="Estilo1"/>
        <w:tabs>
          <w:tab w:val="clear" w:pos="907"/>
          <w:tab w:val="left" w:pos="426"/>
        </w:tabs>
        <w:spacing w:line="360" w:lineRule="auto"/>
        <w:ind w:left="426" w:hanging="426"/>
        <w:rPr>
          <w:rFonts w:ascii="Calibri" w:hAnsi="Calibri" w:cs="Calibri"/>
          <w:sz w:val="22"/>
          <w:szCs w:val="22"/>
        </w:rPr>
      </w:pPr>
      <w:r w:rsidRPr="003B5EB6">
        <w:rPr>
          <w:rStyle w:val="EstiloEstilo1NegritaCar"/>
          <w:rFonts w:ascii="Calibri" w:hAnsi="Calibri" w:cs="Calibri"/>
          <w:sz w:val="22"/>
          <w:szCs w:val="22"/>
          <w:lang w:val="es-CL"/>
        </w:rPr>
        <w:t xml:space="preserve">Subcriterios: </w:t>
      </w:r>
      <w:r w:rsidRPr="003B5EB6">
        <w:rPr>
          <w:rFonts w:ascii="Calibri" w:hAnsi="Calibri" w:cs="Calibri"/>
          <w:sz w:val="22"/>
          <w:szCs w:val="22"/>
        </w:rPr>
        <w:t>son ámbitos más acotados que dan cuenta y caracterizan a cada uno de los criterios. Los subcriterios expresan el contenido del criterio en forma desagregada.</w:t>
      </w:r>
    </w:p>
    <w:p w:rsidR="00BB49D0" w:rsidRPr="003B5EB6" w:rsidRDefault="00BB49D0" w:rsidP="00EB741D">
      <w:pPr>
        <w:pStyle w:val="Estilo1"/>
        <w:tabs>
          <w:tab w:val="clear" w:pos="907"/>
          <w:tab w:val="left" w:pos="426"/>
        </w:tabs>
        <w:spacing w:line="360" w:lineRule="auto"/>
        <w:ind w:left="426" w:hanging="426"/>
        <w:rPr>
          <w:rFonts w:ascii="Calibri" w:hAnsi="Calibri" w:cs="Calibri"/>
          <w:sz w:val="22"/>
          <w:szCs w:val="22"/>
        </w:rPr>
      </w:pPr>
      <w:r w:rsidRPr="003B5EB6">
        <w:rPr>
          <w:rStyle w:val="EstiloEstilo1NegritaCar"/>
          <w:rFonts w:ascii="Calibri" w:hAnsi="Calibri" w:cs="Calibri"/>
          <w:sz w:val="22"/>
          <w:szCs w:val="22"/>
          <w:lang w:val="es-CL"/>
        </w:rPr>
        <w:t>Elemento de gestión</w:t>
      </w:r>
      <w:r w:rsidRPr="003B5EB6">
        <w:rPr>
          <w:rFonts w:ascii="Calibri" w:hAnsi="Calibri" w:cs="Calibri"/>
          <w:sz w:val="22"/>
          <w:szCs w:val="22"/>
        </w:rPr>
        <w:t xml:space="preserve">: son las preguntas que debe responder el municipio y se refieren a ámbitos específicos de gestión. Son 78 preguntas en total, 57 de </w:t>
      </w:r>
      <w:r>
        <w:rPr>
          <w:rFonts w:ascii="Calibri" w:hAnsi="Calibri" w:cs="Calibri"/>
          <w:sz w:val="22"/>
          <w:szCs w:val="22"/>
        </w:rPr>
        <w:t>las cuales</w:t>
      </w:r>
      <w:r w:rsidRPr="003B5EB6">
        <w:rPr>
          <w:rFonts w:ascii="Calibri" w:hAnsi="Calibri" w:cs="Calibri"/>
          <w:sz w:val="22"/>
          <w:szCs w:val="22"/>
        </w:rPr>
        <w:t>(73%), se refieren al modo en que se hacen las cosas en el municipio. El 27% restante, 21 preguntas, solicita resultados (cifras) en los respectivos ámbitos de gestión.</w:t>
      </w:r>
    </w:p>
    <w:p w:rsidR="00BB49D0" w:rsidRPr="00083A63" w:rsidRDefault="00BB49D0" w:rsidP="005A7489">
      <w:pPr>
        <w:pStyle w:val="EstiloConvietas"/>
        <w:numPr>
          <w:ilvl w:val="0"/>
          <w:numId w:val="0"/>
        </w:numPr>
        <w:jc w:val="center"/>
        <w:rPr>
          <w:rFonts w:ascii="Calibri" w:hAnsi="Calibri" w:cs="Calibri"/>
          <w:b/>
        </w:rPr>
      </w:pPr>
      <w:r w:rsidRPr="00083A63">
        <w:rPr>
          <w:rFonts w:ascii="Calibri" w:hAnsi="Calibri" w:cs="Calibri"/>
          <w:b/>
        </w:rPr>
        <w:t>Criterios  y Subcriterios del Modelo  de  Gestión de Calidad  Municipal</w:t>
      </w:r>
    </w:p>
    <w:tbl>
      <w:tblPr>
        <w:tblpPr w:leftFromText="141" w:rightFromText="141" w:vertAnchor="text" w:horzAnchor="margin" w:tblpXSpec="center" w:tblpY="163"/>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2"/>
        <w:gridCol w:w="5804"/>
      </w:tblGrid>
      <w:tr w:rsidR="00BB49D0" w:rsidRPr="009C4681" w:rsidTr="009C4681">
        <w:trPr>
          <w:trHeight w:val="105"/>
        </w:trPr>
        <w:tc>
          <w:tcPr>
            <w:tcW w:w="2302" w:type="dxa"/>
            <w:shd w:val="clear" w:color="auto" w:fill="1F497D"/>
          </w:tcPr>
          <w:p w:rsidR="00BB49D0" w:rsidRPr="009C4681" w:rsidRDefault="00BB49D0" w:rsidP="009C4681">
            <w:pPr>
              <w:tabs>
                <w:tab w:val="left" w:pos="1134"/>
              </w:tabs>
              <w:spacing w:after="0" w:line="240" w:lineRule="auto"/>
              <w:jc w:val="center"/>
              <w:rPr>
                <w:rFonts w:cs="Calibri"/>
                <w:b/>
                <w:color w:val="FFFFFF"/>
                <w:sz w:val="20"/>
                <w:szCs w:val="20"/>
              </w:rPr>
            </w:pPr>
            <w:r w:rsidRPr="009C4681">
              <w:rPr>
                <w:rFonts w:cs="Calibri"/>
                <w:b/>
                <w:color w:val="FFFFFF"/>
                <w:sz w:val="20"/>
                <w:szCs w:val="20"/>
              </w:rPr>
              <w:t>CRITERIO</w:t>
            </w:r>
          </w:p>
        </w:tc>
        <w:tc>
          <w:tcPr>
            <w:tcW w:w="5804" w:type="dxa"/>
            <w:shd w:val="clear" w:color="auto" w:fill="1F497D"/>
          </w:tcPr>
          <w:p w:rsidR="00BB49D0" w:rsidRPr="009C4681" w:rsidRDefault="00BB49D0" w:rsidP="009C4681">
            <w:pPr>
              <w:tabs>
                <w:tab w:val="left" w:pos="1134"/>
              </w:tabs>
              <w:spacing w:after="0" w:line="240" w:lineRule="auto"/>
              <w:jc w:val="center"/>
              <w:rPr>
                <w:rFonts w:cs="Calibri"/>
                <w:b/>
                <w:color w:val="FFFFFF"/>
                <w:sz w:val="20"/>
                <w:szCs w:val="20"/>
              </w:rPr>
            </w:pPr>
            <w:r w:rsidRPr="009C4681">
              <w:rPr>
                <w:rFonts w:cs="Calibri"/>
                <w:b/>
                <w:color w:val="FFFFFF"/>
                <w:sz w:val="20"/>
                <w:szCs w:val="20"/>
              </w:rPr>
              <w:t>SUBCRITERIOS</w:t>
            </w:r>
          </w:p>
        </w:tc>
      </w:tr>
      <w:tr w:rsidR="00BB49D0" w:rsidRPr="009C4681" w:rsidTr="009C4681">
        <w:trPr>
          <w:trHeight w:val="178"/>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Estrategia y Liderazgo</w:t>
            </w:r>
          </w:p>
        </w:tc>
        <w:tc>
          <w:tcPr>
            <w:tcW w:w="5804" w:type="dxa"/>
            <w:vAlign w:val="bottom"/>
          </w:tcPr>
          <w:p w:rsidR="00BB49D0" w:rsidRPr="009C4681" w:rsidRDefault="00BB49D0" w:rsidP="009C4681">
            <w:pPr>
              <w:pStyle w:val="ListParagraph"/>
              <w:numPr>
                <w:ilvl w:val="0"/>
                <w:numId w:val="12"/>
              </w:numPr>
              <w:spacing w:before="120" w:after="0" w:line="240" w:lineRule="auto"/>
              <w:ind w:left="425" w:hanging="425"/>
              <w:rPr>
                <w:rFonts w:cs="Calibri"/>
                <w:sz w:val="20"/>
                <w:szCs w:val="20"/>
                <w:lang w:val="es-ES" w:eastAsia="es-ES"/>
              </w:rPr>
            </w:pPr>
            <w:r w:rsidRPr="009C4681">
              <w:rPr>
                <w:rFonts w:cs="Calibri"/>
                <w:sz w:val="20"/>
                <w:szCs w:val="20"/>
                <w:lang w:val="es-ES" w:eastAsia="es-ES"/>
              </w:rPr>
              <w:t>Estrategia</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pStyle w:val="ListParagraph"/>
              <w:numPr>
                <w:ilvl w:val="0"/>
                <w:numId w:val="12"/>
              </w:numPr>
              <w:tabs>
                <w:tab w:val="num" w:pos="1428"/>
              </w:tabs>
              <w:spacing w:before="120" w:after="0" w:line="240" w:lineRule="auto"/>
              <w:ind w:left="425" w:hanging="425"/>
              <w:rPr>
                <w:rFonts w:cs="Calibri"/>
                <w:sz w:val="20"/>
                <w:szCs w:val="20"/>
                <w:lang w:val="es-ES" w:eastAsia="es-ES"/>
              </w:rPr>
            </w:pPr>
            <w:r w:rsidRPr="009C4681">
              <w:rPr>
                <w:rFonts w:cs="Calibri"/>
                <w:sz w:val="20"/>
                <w:szCs w:val="20"/>
                <w:lang w:val="es-ES" w:eastAsia="es-ES"/>
              </w:rPr>
              <w:t>Liderazgo</w:t>
            </w:r>
          </w:p>
        </w:tc>
      </w:tr>
      <w:tr w:rsidR="00BB49D0" w:rsidRPr="009C4681" w:rsidTr="009C4681">
        <w:trPr>
          <w:trHeight w:val="178"/>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Personas</w:t>
            </w: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Competencias de las personas</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Capacitación</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Bienestar y seguridad en el trabajo</w:t>
            </w:r>
          </w:p>
        </w:tc>
      </w:tr>
      <w:tr w:rsidR="00BB49D0" w:rsidRPr="009C4681" w:rsidTr="009C4681">
        <w:trPr>
          <w:trHeight w:val="178"/>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Recursos</w:t>
            </w: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Ingresos municipales</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lang w:val="es-ES" w:eastAsia="es-ES"/>
              </w:rPr>
            </w:pPr>
            <w:r w:rsidRPr="009C4681">
              <w:rPr>
                <w:rFonts w:cs="Calibri"/>
                <w:sz w:val="20"/>
                <w:szCs w:val="20"/>
                <w:lang w:val="es-ES" w:eastAsia="es-ES"/>
              </w:rPr>
              <w:t>Presupuesto municipal</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rPr>
            </w:pPr>
            <w:r w:rsidRPr="009C4681">
              <w:rPr>
                <w:rFonts w:cs="Calibri"/>
                <w:sz w:val="20"/>
                <w:szCs w:val="20"/>
              </w:rPr>
              <w:t>Recursos materiales</w:t>
            </w:r>
          </w:p>
        </w:tc>
      </w:tr>
      <w:tr w:rsidR="00BB49D0" w:rsidRPr="009C4681" w:rsidTr="009C4681">
        <w:trPr>
          <w:trHeight w:val="178"/>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Usuarios y Usuarias</w:t>
            </w: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rPr>
            </w:pPr>
            <w:r w:rsidRPr="009C4681">
              <w:rPr>
                <w:rFonts w:cs="Calibri"/>
                <w:sz w:val="20"/>
                <w:szCs w:val="20"/>
              </w:rPr>
              <w:t>Satisfacción de usuarios y usuarias</w:t>
            </w:r>
          </w:p>
        </w:tc>
      </w:tr>
      <w:tr w:rsidR="00BB49D0" w:rsidRPr="009C4681" w:rsidTr="009C4681">
        <w:trPr>
          <w:trHeight w:val="178"/>
        </w:trPr>
        <w:tc>
          <w:tcPr>
            <w:tcW w:w="2302" w:type="dxa"/>
            <w:vMerge/>
            <w:vAlign w:val="center"/>
          </w:tcPr>
          <w:p w:rsidR="00BB49D0" w:rsidRPr="009C4681" w:rsidRDefault="00BB49D0" w:rsidP="009C4681">
            <w:pPr>
              <w:tabs>
                <w:tab w:val="left" w:pos="1134"/>
              </w:tabs>
              <w:spacing w:after="0" w:line="240" w:lineRule="auto"/>
              <w:rPr>
                <w:rFonts w:cs="Calibri"/>
                <w:b/>
                <w:sz w:val="20"/>
                <w:szCs w:val="20"/>
              </w:rPr>
            </w:pP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rPr>
            </w:pPr>
            <w:r w:rsidRPr="009C4681">
              <w:rPr>
                <w:rFonts w:cs="Calibri"/>
                <w:sz w:val="20"/>
                <w:szCs w:val="20"/>
              </w:rPr>
              <w:t>Comunicación con usuarios y usuarias</w:t>
            </w:r>
          </w:p>
        </w:tc>
      </w:tr>
      <w:tr w:rsidR="00BB49D0" w:rsidRPr="009C4681" w:rsidTr="009C4681">
        <w:trPr>
          <w:trHeight w:val="217"/>
        </w:trPr>
        <w:tc>
          <w:tcPr>
            <w:tcW w:w="2302" w:type="dxa"/>
            <w:vMerge w:val="restart"/>
            <w:vAlign w:val="center"/>
          </w:tcPr>
          <w:p w:rsidR="00BB49D0" w:rsidRPr="009C4681" w:rsidRDefault="00BB49D0" w:rsidP="009C4681">
            <w:pPr>
              <w:tabs>
                <w:tab w:val="left" w:pos="1134"/>
              </w:tabs>
              <w:spacing w:after="0" w:line="240" w:lineRule="auto"/>
              <w:rPr>
                <w:rFonts w:cs="Calibri"/>
                <w:b/>
                <w:sz w:val="20"/>
                <w:szCs w:val="20"/>
              </w:rPr>
            </w:pPr>
            <w:r w:rsidRPr="009C4681">
              <w:rPr>
                <w:rFonts w:cs="Calibri"/>
                <w:b/>
                <w:sz w:val="20"/>
                <w:szCs w:val="20"/>
              </w:rPr>
              <w:t>Servicios Municipales</w:t>
            </w:r>
          </w:p>
        </w:tc>
        <w:tc>
          <w:tcPr>
            <w:tcW w:w="5804" w:type="dxa"/>
            <w:vAlign w:val="bottom"/>
          </w:tcPr>
          <w:p w:rsidR="00BB49D0" w:rsidRPr="009C4681" w:rsidRDefault="00BB49D0" w:rsidP="009C4681">
            <w:pPr>
              <w:numPr>
                <w:ilvl w:val="0"/>
                <w:numId w:val="12"/>
              </w:numPr>
              <w:tabs>
                <w:tab w:val="num" w:pos="459"/>
              </w:tabs>
              <w:spacing w:before="120" w:after="0" w:line="240" w:lineRule="auto"/>
              <w:ind w:left="34" w:hanging="34"/>
              <w:rPr>
                <w:rFonts w:cs="Calibri"/>
                <w:sz w:val="20"/>
                <w:szCs w:val="20"/>
              </w:rPr>
            </w:pPr>
            <w:r w:rsidRPr="009C4681">
              <w:rPr>
                <w:rFonts w:cs="Calibri"/>
                <w:sz w:val="20"/>
                <w:szCs w:val="20"/>
              </w:rPr>
              <w:t>Procesos de prestación de los Servicios Municipales</w:t>
            </w:r>
          </w:p>
        </w:tc>
      </w:tr>
      <w:tr w:rsidR="00BB49D0" w:rsidRPr="009C4681" w:rsidTr="009C4681">
        <w:trPr>
          <w:trHeight w:val="328"/>
        </w:trPr>
        <w:tc>
          <w:tcPr>
            <w:tcW w:w="2302" w:type="dxa"/>
            <w:vMerge/>
            <w:vAlign w:val="center"/>
          </w:tcPr>
          <w:p w:rsidR="00BB49D0" w:rsidRPr="009C4681" w:rsidRDefault="00BB49D0" w:rsidP="009C4681">
            <w:pPr>
              <w:tabs>
                <w:tab w:val="left" w:pos="1134"/>
              </w:tabs>
              <w:spacing w:after="0" w:line="240" w:lineRule="auto"/>
              <w:jc w:val="both"/>
              <w:rPr>
                <w:rFonts w:cs="Calibri"/>
                <w:sz w:val="20"/>
                <w:szCs w:val="20"/>
              </w:rPr>
            </w:pPr>
          </w:p>
        </w:tc>
        <w:tc>
          <w:tcPr>
            <w:tcW w:w="5804" w:type="dxa"/>
            <w:vAlign w:val="bottom"/>
          </w:tcPr>
          <w:p w:rsidR="00BB49D0" w:rsidRPr="009C4681" w:rsidRDefault="00BB49D0" w:rsidP="009C4681">
            <w:pPr>
              <w:pStyle w:val="ListParagraph"/>
              <w:numPr>
                <w:ilvl w:val="0"/>
                <w:numId w:val="12"/>
              </w:numPr>
              <w:spacing w:after="0" w:line="240" w:lineRule="auto"/>
              <w:ind w:left="454" w:hanging="454"/>
              <w:rPr>
                <w:rFonts w:cs="Calibri"/>
                <w:sz w:val="20"/>
                <w:szCs w:val="20"/>
              </w:rPr>
            </w:pPr>
            <w:r w:rsidRPr="009C4681">
              <w:rPr>
                <w:rFonts w:cs="Calibri"/>
                <w:sz w:val="20"/>
                <w:szCs w:val="20"/>
              </w:rPr>
              <w:t>Procesos apoyo para la prestación de los Servicios Municipales</w:t>
            </w:r>
          </w:p>
        </w:tc>
      </w:tr>
    </w:tbl>
    <w:p w:rsidR="00BB49D0" w:rsidRPr="00EB741D" w:rsidRDefault="00BB49D0" w:rsidP="00801579">
      <w:pPr>
        <w:pStyle w:val="ListParagraph"/>
        <w:spacing w:after="0" w:line="240" w:lineRule="auto"/>
        <w:ind w:left="284"/>
        <w:contextualSpacing w:val="0"/>
        <w:jc w:val="both"/>
        <w:rPr>
          <w:rFonts w:cs="Calibri"/>
          <w:iCs/>
          <w:color w:val="000000"/>
        </w:rPr>
      </w:pPr>
    </w:p>
    <w:p w:rsidR="00BB49D0" w:rsidRPr="00EB741D" w:rsidRDefault="00BB49D0" w:rsidP="00567EED">
      <w:pPr>
        <w:tabs>
          <w:tab w:val="left" w:pos="0"/>
          <w:tab w:val="num" w:pos="1134"/>
        </w:tabs>
        <w:spacing w:line="240" w:lineRule="auto"/>
        <w:jc w:val="both"/>
        <w:rPr>
          <w:rFonts w:cs="Calibri"/>
          <w:sz w:val="24"/>
          <w:szCs w:val="24"/>
          <w:lang w:val="es-ES"/>
        </w:rPr>
      </w:pPr>
    </w:p>
    <w:p w:rsidR="00BB49D0" w:rsidRPr="009C4CD4" w:rsidRDefault="00BB49D0" w:rsidP="00710B0E">
      <w:pPr>
        <w:tabs>
          <w:tab w:val="left" w:pos="0"/>
          <w:tab w:val="num" w:pos="1134"/>
        </w:tabs>
        <w:spacing w:line="360" w:lineRule="auto"/>
        <w:jc w:val="both"/>
        <w:rPr>
          <w:rFonts w:cs="Calibri"/>
          <w:lang w:val="es-ES"/>
        </w:rPr>
      </w:pPr>
      <w:r w:rsidRPr="009C4CD4">
        <w:rPr>
          <w:rFonts w:cs="Calibri"/>
          <w:lang w:val="es-ES"/>
        </w:rPr>
        <w:t>El Instrumento de Autoevaluación y sus mecanismos de aplicación están desarrollados en la guía “</w:t>
      </w:r>
      <w:r>
        <w:rPr>
          <w:rFonts w:cs="Calibri"/>
          <w:lang w:val="es-ES"/>
        </w:rPr>
        <w:t>Instrumento de Autoevaluación</w:t>
      </w:r>
      <w:r w:rsidRPr="009C4CD4">
        <w:rPr>
          <w:rFonts w:cs="Calibri"/>
          <w:lang w:val="es-ES"/>
        </w:rPr>
        <w:t>”.</w:t>
      </w:r>
    </w:p>
    <w:p w:rsidR="00BB49D0" w:rsidRPr="009C4CD4" w:rsidRDefault="00BB49D0" w:rsidP="00987136">
      <w:pPr>
        <w:pStyle w:val="ListParagraph"/>
        <w:numPr>
          <w:ilvl w:val="0"/>
          <w:numId w:val="11"/>
        </w:numPr>
        <w:tabs>
          <w:tab w:val="left" w:pos="284"/>
        </w:tabs>
        <w:spacing w:before="360" w:after="360" w:line="360" w:lineRule="auto"/>
        <w:ind w:left="0" w:firstLine="0"/>
        <w:contextualSpacing w:val="0"/>
        <w:jc w:val="both"/>
        <w:rPr>
          <w:rFonts w:cs="Calibri"/>
        </w:rPr>
      </w:pPr>
      <w:r w:rsidRPr="009C4CD4">
        <w:rPr>
          <w:rFonts w:cs="Calibri"/>
          <w:b/>
          <w:lang w:val="es-MX"/>
        </w:rPr>
        <w:t>Metodología para el Diseño de Planes de Mejora</w:t>
      </w:r>
    </w:p>
    <w:p w:rsidR="00BB49D0" w:rsidRPr="009C4CD4" w:rsidRDefault="00BB49D0" w:rsidP="005A7489">
      <w:pPr>
        <w:pStyle w:val="ListParagraph"/>
        <w:tabs>
          <w:tab w:val="left" w:pos="284"/>
        </w:tabs>
        <w:spacing w:line="360" w:lineRule="auto"/>
        <w:ind w:left="0"/>
        <w:jc w:val="both"/>
        <w:rPr>
          <w:rFonts w:cs="Calibri"/>
        </w:rPr>
      </w:pPr>
      <w:r w:rsidRPr="009C4CD4">
        <w:rPr>
          <w:rFonts w:cs="Calibri"/>
        </w:rPr>
        <w:t xml:space="preserve">Tiene como propósito guiar y orientar al municipio en la planificación  y  seguimiento de acciones e iniciativas que le permitan mejorar el nivel de gestiónactual, es decir, orienta sobre cómo </w:t>
      </w:r>
      <w:r w:rsidRPr="009C4CD4">
        <w:rPr>
          <w:rFonts w:cs="Calibri"/>
          <w:lang w:bidi="he-IL"/>
        </w:rPr>
        <w:t>disminuir las brechas existentes en comparación a las prácticas definidas en el Modelo.</w:t>
      </w:r>
      <w:r w:rsidRPr="009C4CD4">
        <w:rPr>
          <w:rFonts w:cs="Calibri"/>
        </w:rPr>
        <w:t>Los componentes del Plan de Mejoras son:</w:t>
      </w:r>
    </w:p>
    <w:p w:rsidR="00BB49D0" w:rsidRPr="009C4CD4" w:rsidRDefault="00BB49D0" w:rsidP="005A7489">
      <w:pPr>
        <w:pStyle w:val="ListParagraph"/>
        <w:tabs>
          <w:tab w:val="left" w:pos="284"/>
        </w:tabs>
        <w:spacing w:line="360" w:lineRule="auto"/>
        <w:ind w:left="0"/>
        <w:jc w:val="both"/>
        <w:rPr>
          <w:rFonts w:cs="Calibri"/>
          <w:lang w:bidi="he-IL"/>
        </w:rPr>
      </w:pPr>
    </w:p>
    <w:p w:rsidR="00BB49D0" w:rsidRPr="009C4CD4" w:rsidRDefault="00BB49D0" w:rsidP="00987136">
      <w:pPr>
        <w:pStyle w:val="ListParagraph"/>
        <w:numPr>
          <w:ilvl w:val="0"/>
          <w:numId w:val="8"/>
        </w:numPr>
        <w:tabs>
          <w:tab w:val="clear" w:pos="824"/>
          <w:tab w:val="left" w:pos="284"/>
        </w:tabs>
        <w:spacing w:line="360" w:lineRule="auto"/>
        <w:ind w:left="284" w:hanging="284"/>
        <w:jc w:val="both"/>
        <w:rPr>
          <w:rFonts w:cs="Calibri"/>
          <w:b/>
        </w:rPr>
      </w:pPr>
      <w:r w:rsidRPr="009C4CD4">
        <w:rPr>
          <w:rFonts w:cs="Calibri"/>
          <w:b/>
        </w:rPr>
        <w:t>Foco:</w:t>
      </w:r>
      <w:r w:rsidRPr="009C4CD4">
        <w:rPr>
          <w:rFonts w:cs="Calibri"/>
        </w:rPr>
        <w:t xml:space="preserve">conjunto de argumentos estratégicos que sostienen la selección de metodologías de mejoramiento y sus correspondientes Líneas de Acción. Permiten visualizar y comprender el sentido de las mejoras propuestas en el Plan. La presentación del Foco es una explicación sintética del </w:t>
      </w:r>
      <w:r w:rsidRPr="009C4CD4">
        <w:rPr>
          <w:rFonts w:cs="Calibri"/>
          <w:b/>
        </w:rPr>
        <w:t>Qué</w:t>
      </w:r>
      <w:r w:rsidRPr="009C4CD4">
        <w:rPr>
          <w:rFonts w:cs="Calibri"/>
        </w:rPr>
        <w:t xml:space="preserve"> y </w:t>
      </w:r>
      <w:r w:rsidRPr="009C4CD4">
        <w:rPr>
          <w:rFonts w:cs="Calibri"/>
          <w:b/>
        </w:rPr>
        <w:t>Por Qué</w:t>
      </w:r>
      <w:r w:rsidRPr="009C4CD4">
        <w:rPr>
          <w:rFonts w:cs="Calibri"/>
        </w:rPr>
        <w:t xml:space="preserve"> el municipio se concentrará en  lo que ha definido como mejora.</w:t>
      </w:r>
    </w:p>
    <w:p w:rsidR="00BB49D0" w:rsidRPr="009C4CD4" w:rsidRDefault="00BB49D0" w:rsidP="00987136">
      <w:pPr>
        <w:numPr>
          <w:ilvl w:val="0"/>
          <w:numId w:val="5"/>
        </w:numPr>
        <w:tabs>
          <w:tab w:val="clear" w:pos="780"/>
          <w:tab w:val="left" w:pos="0"/>
          <w:tab w:val="num" w:pos="284"/>
        </w:tabs>
        <w:spacing w:before="120" w:after="120" w:line="360" w:lineRule="auto"/>
        <w:ind w:left="284" w:hanging="284"/>
        <w:jc w:val="both"/>
        <w:rPr>
          <w:rFonts w:cs="Calibri"/>
          <w:lang w:bidi="he-IL"/>
        </w:rPr>
      </w:pPr>
      <w:r w:rsidRPr="009C4CD4">
        <w:rPr>
          <w:rFonts w:cs="Calibri"/>
          <w:b/>
          <w:lang w:bidi="he-IL"/>
        </w:rPr>
        <w:t>Acciones de Mejora Inmediata (AMI)</w:t>
      </w:r>
      <w:r w:rsidRPr="009C4CD4">
        <w:rPr>
          <w:rFonts w:cs="Calibri"/>
          <w:lang w:bidi="he-IL"/>
        </w:rPr>
        <w:t xml:space="preserve">: son aquellas acciones que no requieren un proceso de análisis exhaustivo ni una programación detallada, se desprenden por la sola aplicación del Instrumento de Autoevaluación, no necesitan recursos adicionales y  pueden llevarse a cabo en el plazo inmediato, sólo dependen de la determinación de realizarlas. Ejemplo de ello son los  registros de reuniones, levantamiento de actas, ordenamiento de archivos, etc. </w:t>
      </w:r>
    </w:p>
    <w:p w:rsidR="00BB49D0" w:rsidRPr="009C4CD4" w:rsidRDefault="00BB49D0" w:rsidP="00987136">
      <w:pPr>
        <w:numPr>
          <w:ilvl w:val="0"/>
          <w:numId w:val="5"/>
        </w:numPr>
        <w:tabs>
          <w:tab w:val="left" w:pos="284"/>
        </w:tabs>
        <w:spacing w:before="120" w:after="120" w:line="360" w:lineRule="auto"/>
        <w:ind w:left="284" w:hanging="284"/>
        <w:jc w:val="both"/>
        <w:rPr>
          <w:rFonts w:cs="Calibri"/>
          <w:lang w:bidi="he-IL"/>
        </w:rPr>
      </w:pPr>
      <w:r w:rsidRPr="009C4CD4">
        <w:rPr>
          <w:rFonts w:cs="Calibri"/>
          <w:b/>
          <w:lang w:bidi="he-IL"/>
        </w:rPr>
        <w:t xml:space="preserve">Metodologías de mejoramiento: </w:t>
      </w:r>
      <w:r w:rsidRPr="009C4CD4">
        <w:rPr>
          <w:rFonts w:cs="Calibri"/>
          <w:lang w:bidi="he-IL"/>
        </w:rPr>
        <w:t>es  una guía que describe el modo en que el municipio puede abordar una brecha (carencia) específica de su nivel de gestión. Orienta de manera detallada las acciones que debe emprender un municipio para el mejoramiento del tema en cuestión, cada metodología está asociada a un subcriterio del Modelo de Calidad de la Gestión Municipal.</w:t>
      </w:r>
    </w:p>
    <w:p w:rsidR="00BB49D0" w:rsidRPr="009C4CD4" w:rsidRDefault="00BB49D0" w:rsidP="00987136">
      <w:pPr>
        <w:pStyle w:val="ListParagraph"/>
        <w:numPr>
          <w:ilvl w:val="0"/>
          <w:numId w:val="5"/>
        </w:numPr>
        <w:tabs>
          <w:tab w:val="clear" w:pos="780"/>
          <w:tab w:val="left" w:pos="284"/>
        </w:tabs>
        <w:spacing w:before="120" w:after="120" w:line="360" w:lineRule="auto"/>
        <w:ind w:left="284" w:hanging="284"/>
        <w:jc w:val="both"/>
        <w:rPr>
          <w:rFonts w:cs="Calibri"/>
          <w:lang w:bidi="he-IL"/>
        </w:rPr>
      </w:pPr>
      <w:r w:rsidRPr="009C4CD4">
        <w:rPr>
          <w:rFonts w:cs="Calibri"/>
          <w:b/>
          <w:lang w:bidi="he-IL"/>
        </w:rPr>
        <w:t>Líneas de Acción</w:t>
      </w:r>
      <w:r w:rsidRPr="009C4CD4">
        <w:rPr>
          <w:rFonts w:cs="Calibri"/>
          <w:lang w:bidi="he-IL"/>
        </w:rPr>
        <w:t>: es la expresión operativa de las metodologías de mejoramiento a implementar. Es el conjunto de actividades que permitirá disminuir las brechas existentes, mejorando la calidad de la gestión de los procesos,  lo que  impactará directamente en los resultados del municipio.</w:t>
      </w:r>
    </w:p>
    <w:p w:rsidR="00BB49D0" w:rsidRPr="009C4CD4" w:rsidRDefault="00BB49D0" w:rsidP="007B5D8F">
      <w:pPr>
        <w:tabs>
          <w:tab w:val="left" w:pos="284"/>
        </w:tabs>
        <w:spacing w:before="120" w:after="120" w:line="360" w:lineRule="auto"/>
        <w:ind w:left="284" w:hanging="284"/>
        <w:jc w:val="both"/>
        <w:rPr>
          <w:rFonts w:cs="Calibri"/>
          <w:lang w:bidi="he-IL"/>
        </w:rPr>
      </w:pPr>
      <w:r w:rsidRPr="009C4CD4">
        <w:rPr>
          <w:rFonts w:cs="Calibri"/>
          <w:lang w:bidi="he-IL"/>
        </w:rPr>
        <w:t>En ellas se describe la coordinación de recursos humanos, físicos y financieros, responden a una programación y en su diseño deben estar involucrados el Comité de Mejora y los representantes de los procesos directamente relacionados con las metodologías. Su programación se registra en una planilla y se deberá  realizar  un seguimiento sistemático de su implementación.</w:t>
      </w:r>
    </w:p>
    <w:p w:rsidR="00BB49D0" w:rsidRPr="009C4CD4" w:rsidRDefault="00BB49D0" w:rsidP="00987136">
      <w:pPr>
        <w:pStyle w:val="ListParagraph"/>
        <w:numPr>
          <w:ilvl w:val="0"/>
          <w:numId w:val="5"/>
        </w:numPr>
        <w:tabs>
          <w:tab w:val="clear" w:pos="780"/>
          <w:tab w:val="left" w:pos="284"/>
        </w:tabs>
        <w:spacing w:before="120" w:after="120" w:line="360" w:lineRule="auto"/>
        <w:ind w:left="284" w:hanging="284"/>
        <w:jc w:val="both"/>
        <w:rPr>
          <w:rFonts w:cs="Calibri"/>
          <w:lang w:bidi="he-IL"/>
        </w:rPr>
      </w:pPr>
      <w:r w:rsidRPr="009C4CD4">
        <w:rPr>
          <w:rFonts w:cs="Calibri"/>
          <w:b/>
          <w:lang w:bidi="he-IL"/>
        </w:rPr>
        <w:t>Sistema de Seguimiento y Apoyo</w:t>
      </w:r>
      <w:r w:rsidRPr="009C4CD4">
        <w:rPr>
          <w:rFonts w:cs="Calibri"/>
          <w:lang w:bidi="he-IL"/>
        </w:rPr>
        <w:t>: es el conjunto de dispositivos  para asegurar la correcta y oportuna implementación de las Líneas de Acción definidas. El Plan cuenta con los instrumentos necesarios para hacer seguimiento a su ejecución y tomar  las medidas correctivas que garanticen el éxito del mismo.</w:t>
      </w:r>
    </w:p>
    <w:p w:rsidR="00BB49D0" w:rsidRPr="009C4CD4" w:rsidRDefault="00BB49D0" w:rsidP="00987136">
      <w:pPr>
        <w:pStyle w:val="ListParagraph"/>
        <w:numPr>
          <w:ilvl w:val="0"/>
          <w:numId w:val="11"/>
        </w:numPr>
        <w:tabs>
          <w:tab w:val="left" w:pos="284"/>
        </w:tabs>
        <w:spacing w:before="360" w:after="360" w:line="360" w:lineRule="auto"/>
        <w:ind w:left="0" w:firstLine="0"/>
        <w:contextualSpacing w:val="0"/>
        <w:jc w:val="both"/>
        <w:rPr>
          <w:rFonts w:cs="Calibri"/>
          <w:b/>
          <w:lang w:val="es-MX"/>
        </w:rPr>
      </w:pPr>
      <w:r w:rsidRPr="009C4CD4">
        <w:rPr>
          <w:rFonts w:cs="Calibri"/>
          <w:b/>
          <w:lang w:val="es-MX"/>
        </w:rPr>
        <w:t>Sistema de Apoyo</w:t>
      </w:r>
    </w:p>
    <w:p w:rsidR="00BB49D0" w:rsidRPr="009C4CD4" w:rsidRDefault="00BB49D0" w:rsidP="00C52D8C">
      <w:pPr>
        <w:pStyle w:val="ListParagraph"/>
        <w:tabs>
          <w:tab w:val="left" w:pos="284"/>
        </w:tabs>
        <w:spacing w:line="360" w:lineRule="auto"/>
        <w:ind w:left="0"/>
        <w:jc w:val="both"/>
        <w:rPr>
          <w:rFonts w:cs="Calibri"/>
        </w:rPr>
      </w:pPr>
      <w:r w:rsidRPr="009C4CD4">
        <w:rPr>
          <w:rFonts w:cs="Calibri"/>
          <w:lang w:val="es-MX"/>
        </w:rPr>
        <w:t>La Subsecretaría de Desarrollo Regional y Administrativo cuenta con un conjunto de dispositivos</w:t>
      </w:r>
      <w:r w:rsidRPr="009C4CD4">
        <w:rPr>
          <w:rFonts w:cs="Calibri"/>
        </w:rPr>
        <w:t xml:space="preserve">que buscan guiar e incentivar a las </w:t>
      </w:r>
      <w:r w:rsidRPr="009C4CD4">
        <w:rPr>
          <w:rFonts w:cs="Calibri"/>
          <w:lang w:val="es-MX"/>
        </w:rPr>
        <w:t>municipalidades</w:t>
      </w:r>
      <w:r w:rsidRPr="009C4CD4">
        <w:rPr>
          <w:rFonts w:cs="Calibri"/>
        </w:rPr>
        <w:t xml:space="preserve"> que participan en el Programa, para que inicien y mantengan un proceso de mejoramiento continuo de su gestión y resultados, elevando así la calidad de los servicios que reciben los usuarios y usuarios. Este Sistema se expresa fundamentalmente en acciones de apoyo técnico, transferencia de capacidades (capacitación) y apoyo financiero para llevar a cabo las distintas fases del proceso.</w:t>
      </w:r>
    </w:p>
    <w:p w:rsidR="00BB49D0" w:rsidRDefault="00BB49D0" w:rsidP="00C52D8C">
      <w:pPr>
        <w:pStyle w:val="ListParagraph"/>
        <w:tabs>
          <w:tab w:val="left" w:pos="284"/>
        </w:tabs>
        <w:spacing w:line="360" w:lineRule="auto"/>
        <w:ind w:left="0"/>
        <w:jc w:val="both"/>
        <w:rPr>
          <w:rFonts w:ascii="Arial Narrow" w:hAnsi="Arial Narrow" w:cs="Arial"/>
          <w:b/>
          <w:sz w:val="24"/>
          <w:szCs w:val="24"/>
          <w:lang w:val="es-MX"/>
        </w:rPr>
      </w:pPr>
    </w:p>
    <w:p w:rsidR="00BB49D0" w:rsidRPr="00AC2768" w:rsidRDefault="00BB49D0" w:rsidP="00D1501D">
      <w:pPr>
        <w:pStyle w:val="ListParagraph"/>
        <w:numPr>
          <w:ilvl w:val="0"/>
          <w:numId w:val="16"/>
        </w:numPr>
        <w:spacing w:before="360" w:after="360" w:line="360" w:lineRule="auto"/>
        <w:ind w:left="567" w:hanging="425"/>
        <w:rPr>
          <w:rFonts w:cs="Calibri"/>
          <w:b/>
          <w:sz w:val="24"/>
          <w:szCs w:val="24"/>
        </w:rPr>
      </w:pPr>
      <w:r>
        <w:rPr>
          <w:rFonts w:cs="Calibri"/>
          <w:b/>
          <w:sz w:val="24"/>
          <w:szCs w:val="24"/>
        </w:rPr>
        <w:t xml:space="preserve">FLUJO DEL PROGRAMA Y </w:t>
      </w:r>
      <w:r w:rsidRPr="00AC2768">
        <w:rPr>
          <w:rFonts w:cs="Calibri"/>
          <w:b/>
          <w:sz w:val="24"/>
          <w:szCs w:val="24"/>
        </w:rPr>
        <w:t xml:space="preserve">CICLO DE MEJORAMIENTO </w:t>
      </w:r>
      <w:r>
        <w:rPr>
          <w:rFonts w:cs="Calibri"/>
          <w:b/>
          <w:sz w:val="24"/>
          <w:szCs w:val="24"/>
        </w:rPr>
        <w:t>CONTINUO</w:t>
      </w:r>
      <w:r w:rsidRPr="00AC2768">
        <w:rPr>
          <w:rFonts w:cs="Calibri"/>
          <w:b/>
          <w:sz w:val="24"/>
          <w:szCs w:val="24"/>
        </w:rPr>
        <w:t xml:space="preserve">DE </w:t>
      </w:r>
      <w:r>
        <w:rPr>
          <w:rFonts w:cs="Calibri"/>
          <w:b/>
          <w:sz w:val="24"/>
          <w:szCs w:val="24"/>
        </w:rPr>
        <w:t xml:space="preserve">LA </w:t>
      </w:r>
      <w:r w:rsidRPr="00AC2768">
        <w:rPr>
          <w:rFonts w:cs="Calibri"/>
          <w:b/>
          <w:sz w:val="24"/>
          <w:szCs w:val="24"/>
        </w:rPr>
        <w:t>CALIDAD DE LA GESTIÓN MUNICIPAL</w:t>
      </w:r>
    </w:p>
    <w:p w:rsidR="00BB49D0" w:rsidRPr="00805C44" w:rsidRDefault="00BB49D0" w:rsidP="001C2459">
      <w:pPr>
        <w:pStyle w:val="ListParagraph"/>
        <w:spacing w:before="360" w:after="360" w:line="360" w:lineRule="auto"/>
        <w:ind w:left="567"/>
        <w:rPr>
          <w:rFonts w:cs="Calibri"/>
          <w:b/>
        </w:rPr>
      </w:pPr>
    </w:p>
    <w:p w:rsidR="00BB49D0" w:rsidRPr="00710B0E" w:rsidRDefault="00BB49D0" w:rsidP="00710B0E">
      <w:pPr>
        <w:jc w:val="both"/>
        <w:rPr>
          <w:rFonts w:ascii="Arial Narrow" w:hAnsi="Arial Narrow" w:cs="Arial"/>
        </w:rPr>
      </w:pPr>
      <w:r w:rsidRPr="009C4681">
        <w:rPr>
          <w:rFonts w:ascii="Arial Narrow" w:hAnsi="Arial Narrow" w:cs="Arial"/>
          <w:noProof/>
          <w:lang w:val="es-CO" w:eastAsia="es-CO"/>
        </w:rPr>
        <w:pict>
          <v:shape id="Imagen 4" o:spid="_x0000_i1028" type="#_x0000_t75" style="width:489.75pt;height:148.5pt;visibility:visible">
            <v:imagedata r:id="rId10" o:title=""/>
          </v:shape>
        </w:pict>
      </w:r>
    </w:p>
    <w:p w:rsidR="00BB49D0" w:rsidRPr="00083A63" w:rsidRDefault="00BB49D0" w:rsidP="00710B0E">
      <w:pPr>
        <w:spacing w:before="360" w:after="360" w:line="360" w:lineRule="auto"/>
        <w:jc w:val="center"/>
        <w:rPr>
          <w:rFonts w:cs="Calibri"/>
          <w:lang w:val="es-MX"/>
        </w:rPr>
      </w:pPr>
      <w:r w:rsidRPr="00083A63">
        <w:rPr>
          <w:rFonts w:cs="Calibri"/>
          <w:lang w:val="es-MX"/>
        </w:rPr>
        <w:t>Fig</w:t>
      </w:r>
      <w:r>
        <w:rPr>
          <w:rFonts w:cs="Calibri"/>
          <w:lang w:val="es-MX"/>
        </w:rPr>
        <w:t>ura Nº</w:t>
      </w:r>
      <w:r w:rsidRPr="00083A63">
        <w:rPr>
          <w:rFonts w:cs="Calibri"/>
          <w:lang w:val="es-MX"/>
        </w:rPr>
        <w:t xml:space="preserve"> 2 Flujo del Programa de Mejoramiento Progresivo de Calidad de la Gestión Municipal</w:t>
      </w:r>
    </w:p>
    <w:p w:rsidR="00BB49D0" w:rsidRPr="00421FAC" w:rsidRDefault="00BB49D0" w:rsidP="00987136">
      <w:pPr>
        <w:pStyle w:val="ListParagraph"/>
        <w:numPr>
          <w:ilvl w:val="0"/>
          <w:numId w:val="13"/>
        </w:numPr>
        <w:spacing w:before="360" w:after="360" w:line="360" w:lineRule="auto"/>
        <w:ind w:left="426" w:hanging="426"/>
        <w:contextualSpacing w:val="0"/>
        <w:jc w:val="both"/>
        <w:rPr>
          <w:rFonts w:cs="Calibri"/>
          <w:b/>
          <w:lang w:val="es-MX"/>
        </w:rPr>
      </w:pPr>
      <w:r w:rsidRPr="00421FAC">
        <w:rPr>
          <w:rFonts w:cs="Calibri"/>
          <w:b/>
          <w:lang w:val="es-MX"/>
        </w:rPr>
        <w:t>Aplicación del Instrumento de Diagnóstico</w:t>
      </w:r>
    </w:p>
    <w:p w:rsidR="00BB49D0" w:rsidRPr="00421FAC" w:rsidRDefault="00BB49D0" w:rsidP="00C52D8C">
      <w:pPr>
        <w:spacing w:before="240" w:line="360" w:lineRule="auto"/>
        <w:contextualSpacing/>
        <w:jc w:val="both"/>
        <w:rPr>
          <w:rFonts w:cs="Calibri"/>
        </w:rPr>
      </w:pPr>
      <w:r w:rsidRPr="00421FAC">
        <w:rPr>
          <w:rFonts w:cs="Calibri"/>
        </w:rPr>
        <w:t xml:space="preserve">La aplicación del Instrumento </w:t>
      </w:r>
      <w:r>
        <w:rPr>
          <w:rFonts w:cs="Calibri"/>
        </w:rPr>
        <w:t xml:space="preserve">de </w:t>
      </w:r>
      <w:r w:rsidRPr="00421FAC">
        <w:rPr>
          <w:rFonts w:cs="Calibri"/>
        </w:rPr>
        <w:t>Diagnóstico permite determinar el nivel general de calidad de la gestión de un municipio. Tiene una duración estimada de 4 horas de trabajo y para ello es fundamental convocar a un conjunto de personas que conozca las prácticas de gestión desarrolladas en el municipio,  lider</w:t>
      </w:r>
      <w:r>
        <w:rPr>
          <w:rFonts w:cs="Calibri"/>
        </w:rPr>
        <w:t>ado por el alcalde o alcaldesa.</w:t>
      </w:r>
    </w:p>
    <w:p w:rsidR="00BB49D0" w:rsidRDefault="00BB49D0" w:rsidP="00C52D8C">
      <w:pPr>
        <w:spacing w:before="240" w:line="360" w:lineRule="auto"/>
        <w:contextualSpacing/>
        <w:jc w:val="both"/>
        <w:rPr>
          <w:rFonts w:cs="Calibri"/>
        </w:rPr>
      </w:pPr>
    </w:p>
    <w:p w:rsidR="00BB49D0" w:rsidRDefault="00BB49D0" w:rsidP="00C52D8C">
      <w:pPr>
        <w:spacing w:before="240" w:line="360" w:lineRule="auto"/>
        <w:contextualSpacing/>
        <w:jc w:val="both"/>
        <w:rPr>
          <w:rFonts w:cs="Calibri"/>
        </w:rPr>
      </w:pPr>
      <w:r w:rsidRPr="00421FAC">
        <w:rPr>
          <w:rFonts w:cs="Calibri"/>
        </w:rPr>
        <w:t xml:space="preserve">Durante el desarrollo del Diagnóstico, será el Secretario o </w:t>
      </w:r>
      <w:r>
        <w:rPr>
          <w:rFonts w:cs="Calibri"/>
        </w:rPr>
        <w:t>Secretaria Municipal quien</w:t>
      </w:r>
      <w:r w:rsidRPr="00421FAC">
        <w:rPr>
          <w:rFonts w:cs="Calibri"/>
        </w:rPr>
        <w:t xml:space="preserve"> registrará  las respuestas seleccionadas por los asistentes. Éstas deben ser fruto del consenso del </w:t>
      </w:r>
      <w:r>
        <w:rPr>
          <w:rFonts w:cs="Calibri"/>
        </w:rPr>
        <w:t>equipo</w:t>
      </w:r>
      <w:r w:rsidRPr="00421FAC">
        <w:rPr>
          <w:rFonts w:cs="Calibri"/>
        </w:rPr>
        <w:t xml:space="preserve">, por lo tanto, </w:t>
      </w:r>
      <w:r>
        <w:rPr>
          <w:rFonts w:cs="Calibri"/>
        </w:rPr>
        <w:t>se debe evitarla realización de</w:t>
      </w:r>
      <w:r w:rsidRPr="00421FAC">
        <w:rPr>
          <w:rFonts w:cs="Calibri"/>
        </w:rPr>
        <w:t xml:space="preserve">votaciones por las opciones, ni </w:t>
      </w:r>
      <w:r>
        <w:rPr>
          <w:rFonts w:cs="Calibri"/>
        </w:rPr>
        <w:t xml:space="preserve">tampoco </w:t>
      </w:r>
      <w:r w:rsidRPr="00421FAC">
        <w:rPr>
          <w:rFonts w:cs="Calibri"/>
        </w:rPr>
        <w:t>obtener promedios.</w:t>
      </w:r>
    </w:p>
    <w:p w:rsidR="00BB49D0" w:rsidRPr="00421FAC" w:rsidRDefault="00BB49D0" w:rsidP="00C52D8C">
      <w:pPr>
        <w:spacing w:before="240" w:line="360" w:lineRule="auto"/>
        <w:contextualSpacing/>
        <w:jc w:val="both"/>
        <w:rPr>
          <w:rFonts w:cs="Calibri"/>
        </w:rPr>
      </w:pPr>
    </w:p>
    <w:p w:rsidR="00BB49D0" w:rsidRPr="00421FAC" w:rsidRDefault="00BB49D0" w:rsidP="00C52D8C">
      <w:pPr>
        <w:spacing w:before="240" w:line="360" w:lineRule="auto"/>
        <w:contextualSpacing/>
        <w:jc w:val="both"/>
        <w:rPr>
          <w:rFonts w:cs="Calibri"/>
        </w:rPr>
      </w:pPr>
      <w:r w:rsidRPr="00421FAC">
        <w:rPr>
          <w:rFonts w:cs="Calibri"/>
        </w:rPr>
        <w:t xml:space="preserve">El grupo que responderá el Diagnóstico tendrá que estar conformado, al menos, por los  funcionarios(as) o directivos que desempeñen los siguientes cargos o cumplan esa función:  </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Alcalde o Alcaldesa</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Finanzas</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Jefe de Personal</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Control</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Obras</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Tránsito</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Director o Directora de Desarrollo Comunitario</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Secretario o Secretaria Comunal de Planificación</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 xml:space="preserve">Administrador o  Administradora  Municipal </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 xml:space="preserve">Secretario o Secretaria Municipal </w:t>
      </w:r>
    </w:p>
    <w:p w:rsidR="00BB49D0" w:rsidRPr="00421FAC" w:rsidRDefault="00BB49D0" w:rsidP="00C52D8C">
      <w:pPr>
        <w:pStyle w:val="EstiloConvietas"/>
        <w:tabs>
          <w:tab w:val="clear" w:pos="1440"/>
          <w:tab w:val="num" w:pos="360"/>
        </w:tabs>
        <w:spacing w:line="360" w:lineRule="auto"/>
        <w:ind w:left="360"/>
        <w:contextualSpacing/>
        <w:rPr>
          <w:rFonts w:ascii="Calibri" w:hAnsi="Calibri" w:cs="Calibri"/>
          <w:sz w:val="22"/>
          <w:szCs w:val="22"/>
        </w:rPr>
      </w:pPr>
      <w:r w:rsidRPr="00421FAC">
        <w:rPr>
          <w:rFonts w:ascii="Calibri" w:hAnsi="Calibri" w:cs="Calibri"/>
          <w:sz w:val="22"/>
          <w:szCs w:val="22"/>
        </w:rPr>
        <w:t>Representantes de las asociaciones de funcionarios y funcionarias de la Municipalidad.</w:t>
      </w:r>
    </w:p>
    <w:p w:rsidR="00BB49D0" w:rsidRPr="00421FAC" w:rsidRDefault="00BB49D0" w:rsidP="00C52D8C">
      <w:pPr>
        <w:pStyle w:val="EstiloConvietas"/>
        <w:numPr>
          <w:ilvl w:val="0"/>
          <w:numId w:val="0"/>
        </w:numPr>
        <w:spacing w:line="360" w:lineRule="auto"/>
        <w:ind w:left="360"/>
        <w:contextualSpacing/>
        <w:rPr>
          <w:rFonts w:ascii="Calibri" w:hAnsi="Calibri" w:cs="Calibri"/>
          <w:sz w:val="22"/>
          <w:szCs w:val="22"/>
        </w:rPr>
      </w:pPr>
    </w:p>
    <w:p w:rsidR="00BB49D0" w:rsidRPr="00421FAC" w:rsidRDefault="00BB49D0" w:rsidP="00C52D8C">
      <w:pPr>
        <w:pStyle w:val="EstiloConvietas"/>
        <w:numPr>
          <w:ilvl w:val="0"/>
          <w:numId w:val="0"/>
        </w:numPr>
        <w:spacing w:before="120" w:line="360" w:lineRule="auto"/>
        <w:contextualSpacing/>
        <w:rPr>
          <w:rFonts w:ascii="Calibri" w:hAnsi="Calibri" w:cs="Calibri"/>
          <w:sz w:val="22"/>
          <w:szCs w:val="22"/>
        </w:rPr>
      </w:pPr>
      <w:r w:rsidRPr="00421FAC">
        <w:rPr>
          <w:rFonts w:ascii="Calibri" w:hAnsi="Calibri" w:cs="Calibri"/>
          <w:sz w:val="22"/>
          <w:szCs w:val="22"/>
        </w:rPr>
        <w:t xml:space="preserve">Una vez finalizado el proceso, el Secretario o Secretaria Municipal debe levantar un Acta  donde se registren las personas participantes, las principales observaciones del proceso, la descripción de la reunión, su duración y un resumen consolidado con las respuestas. Deberá ser firmada por el Alcalde o Alcaldesa, el  Secretario o Secretaria Municipal, el Director o Directora de Control (si corresponde) y un representante de las asociaciones de funcionarios y funcionarias de la municipalidad. </w:t>
      </w:r>
    </w:p>
    <w:p w:rsidR="00BB49D0" w:rsidRPr="00421FAC" w:rsidRDefault="00BB49D0" w:rsidP="00FF5A5A">
      <w:pPr>
        <w:spacing w:before="240" w:line="360" w:lineRule="auto"/>
        <w:contextualSpacing/>
        <w:jc w:val="both"/>
        <w:rPr>
          <w:rFonts w:cs="Calibri"/>
        </w:rPr>
      </w:pPr>
      <w:r w:rsidRPr="00421FAC">
        <w:rPr>
          <w:rFonts w:cs="Calibri"/>
        </w:rPr>
        <w:t>Las consideraciones y recomendaciones para  la aplicación del  Diagnóstico</w:t>
      </w:r>
      <w:r>
        <w:rPr>
          <w:rFonts w:cs="Calibri"/>
        </w:rPr>
        <w:t>,</w:t>
      </w:r>
      <w:r w:rsidRPr="00421FAC">
        <w:rPr>
          <w:rFonts w:cs="Calibri"/>
        </w:rPr>
        <w:t xml:space="preserve"> se describen en </w:t>
      </w:r>
      <w:r>
        <w:rPr>
          <w:rFonts w:cs="Calibri"/>
        </w:rPr>
        <w:t xml:space="preserve">la guía </w:t>
      </w:r>
      <w:r w:rsidRPr="00FF52A9">
        <w:rPr>
          <w:rFonts w:cs="Calibri"/>
        </w:rPr>
        <w:t>“Instrumento de Diagnóstico”</w:t>
      </w:r>
      <w:r>
        <w:rPr>
          <w:rFonts w:cs="Calibri"/>
        </w:rPr>
        <w:t>.</w:t>
      </w:r>
      <w:r w:rsidRPr="00FF52A9">
        <w:rPr>
          <w:rFonts w:cs="Calibri"/>
        </w:rPr>
        <w:t>Además</w:t>
      </w:r>
      <w:r>
        <w:rPr>
          <w:rFonts w:cs="Calibri"/>
        </w:rPr>
        <w:t>,</w:t>
      </w:r>
      <w:r w:rsidRPr="00FF52A9">
        <w:rPr>
          <w:rFonts w:cs="Calibri"/>
        </w:rPr>
        <w:t>se encontrará disponible una plataforma Web, para que los municipios ingresen las respuestas seleccionadas durante la aplicación del Diagnóstico y adjunten un acta que respalde el adecuado desarrollo del proceso. Una vez realizado este procedimiento</w:t>
      </w:r>
      <w:r>
        <w:rPr>
          <w:rFonts w:cs="Calibri"/>
        </w:rPr>
        <w:t>,</w:t>
      </w:r>
      <w:r w:rsidRPr="00FF52A9">
        <w:rPr>
          <w:rFonts w:cs="Calibri"/>
        </w:rPr>
        <w:t xml:space="preserve"> se generará de manera automática, una tabla con el puntaje final obtenido por la municipalidad y los resultados para cada área evaluada. Además, permitirá visualizar una representación gráfica con el objetivo de  facilitar  su interpretación.</w:t>
      </w:r>
    </w:p>
    <w:p w:rsidR="00BB49D0" w:rsidRPr="00A76F83" w:rsidRDefault="00BB49D0" w:rsidP="00083A63">
      <w:pPr>
        <w:pStyle w:val="EstiloConvietas"/>
        <w:numPr>
          <w:ilvl w:val="0"/>
          <w:numId w:val="0"/>
        </w:numPr>
        <w:spacing w:before="360" w:after="360" w:line="360" w:lineRule="auto"/>
        <w:jc w:val="center"/>
        <w:rPr>
          <w:rFonts w:ascii="Calibri" w:hAnsi="Calibri" w:cs="Calibri"/>
          <w:b/>
          <w:sz w:val="22"/>
          <w:szCs w:val="22"/>
        </w:rPr>
      </w:pPr>
      <w:r w:rsidRPr="00083A63">
        <w:rPr>
          <w:rFonts w:ascii="Calibri" w:hAnsi="Calibri" w:cs="Calibri"/>
          <w:b/>
          <w:sz w:val="22"/>
          <w:szCs w:val="22"/>
        </w:rPr>
        <w:t xml:space="preserve">Ejemplo de resultadosdela aplicación del Instrumento de Diagnóstico </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5"/>
        <w:gridCol w:w="1290"/>
        <w:gridCol w:w="1380"/>
        <w:gridCol w:w="791"/>
      </w:tblGrid>
      <w:tr w:rsidR="00BB49D0" w:rsidRPr="009C4681" w:rsidTr="00EB741D">
        <w:trPr>
          <w:cantSplit/>
          <w:trHeight w:hRule="exact" w:val="340"/>
          <w:jc w:val="center"/>
        </w:trPr>
        <w:tc>
          <w:tcPr>
            <w:tcW w:w="2986"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color w:val="FFFFFF"/>
                <w:sz w:val="18"/>
                <w:szCs w:val="18"/>
              </w:rPr>
            </w:pPr>
            <w:r w:rsidRPr="009C4681">
              <w:rPr>
                <w:rFonts w:cs="Calibri"/>
                <w:b/>
                <w:color w:val="FFFFFF"/>
                <w:sz w:val="18"/>
                <w:szCs w:val="18"/>
              </w:rPr>
              <w:t>AMBITO DE GESTION</w:t>
            </w:r>
          </w:p>
        </w:tc>
        <w:tc>
          <w:tcPr>
            <w:tcW w:w="718"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bCs/>
                <w:color w:val="FFFFFF"/>
                <w:sz w:val="18"/>
                <w:szCs w:val="18"/>
              </w:rPr>
            </w:pPr>
            <w:r w:rsidRPr="009C4681">
              <w:rPr>
                <w:rFonts w:cs="Calibri"/>
                <w:b/>
                <w:bCs/>
                <w:color w:val="FFFFFF"/>
                <w:sz w:val="18"/>
                <w:szCs w:val="18"/>
              </w:rPr>
              <w:t>Puntaje Máximo</w:t>
            </w:r>
          </w:p>
        </w:tc>
        <w:tc>
          <w:tcPr>
            <w:tcW w:w="811"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bCs/>
                <w:color w:val="FFFFFF"/>
                <w:sz w:val="18"/>
                <w:szCs w:val="18"/>
              </w:rPr>
            </w:pPr>
            <w:r w:rsidRPr="009C4681">
              <w:rPr>
                <w:rFonts w:cs="Calibri"/>
                <w:b/>
                <w:bCs/>
                <w:color w:val="FFFFFF"/>
                <w:sz w:val="18"/>
                <w:szCs w:val="18"/>
              </w:rPr>
              <w:t>Puntaje Obtenido</w:t>
            </w:r>
          </w:p>
        </w:tc>
        <w:tc>
          <w:tcPr>
            <w:tcW w:w="485"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bCs/>
                <w:color w:val="FFFFFF"/>
                <w:sz w:val="18"/>
                <w:szCs w:val="18"/>
              </w:rPr>
            </w:pPr>
            <w:r w:rsidRPr="009C4681">
              <w:rPr>
                <w:rFonts w:cs="Calibri"/>
                <w:b/>
                <w:bCs/>
                <w:color w:val="FFFFFF"/>
                <w:sz w:val="18"/>
                <w:szCs w:val="18"/>
              </w:rPr>
              <w:t>% Logro</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1. Estrategia</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24</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10</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42%</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2. Liderazgo</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18</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13</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72%</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3. Competencias De Las Personas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15</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9</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60%</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4. Capacitación</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21</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13</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62%</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5. Bienestar Y Seguridad En El Trabajo</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24</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14</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58%</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6. Ingresos Municipales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18</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12</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67%</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7. Presupuesto Municipal</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30</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21</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70%</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8. Recursos Materiales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6</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3</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50%</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9. Satisfacción De Usuarios Y Usuarias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30</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5</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17%</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10. Comunicación Con Usuarios Y Usuarias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15</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11</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73%</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11. Procesos De Prestación De Servicios Municipales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15</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13%</w:t>
            </w:r>
          </w:p>
        </w:tc>
      </w:tr>
      <w:tr w:rsidR="00BB49D0" w:rsidRPr="009C4681" w:rsidTr="00EB741D">
        <w:trPr>
          <w:cantSplit/>
          <w:trHeight w:hRule="exact" w:val="340"/>
          <w:jc w:val="center"/>
        </w:trPr>
        <w:tc>
          <w:tcPr>
            <w:tcW w:w="2986" w:type="pct"/>
            <w:noWrap/>
            <w:tcMar>
              <w:top w:w="28" w:type="dxa"/>
              <w:left w:w="28" w:type="dxa"/>
              <w:bottom w:w="28" w:type="dxa"/>
              <w:right w:w="28" w:type="dxa"/>
            </w:tcMar>
            <w:vAlign w:val="bottom"/>
          </w:tcPr>
          <w:p w:rsidR="00BB49D0" w:rsidRPr="009C4681" w:rsidRDefault="00BB49D0" w:rsidP="00D872B6">
            <w:pPr>
              <w:rPr>
                <w:rFonts w:cs="Calibri"/>
                <w:sz w:val="18"/>
                <w:szCs w:val="18"/>
              </w:rPr>
            </w:pPr>
            <w:r w:rsidRPr="009C4681">
              <w:rPr>
                <w:rFonts w:cs="Calibri"/>
                <w:sz w:val="18"/>
                <w:szCs w:val="18"/>
              </w:rPr>
              <w:t>12. Procesos De Apoyo Para La Prestación De Servicios Municipales</w:t>
            </w:r>
          </w:p>
        </w:tc>
        <w:tc>
          <w:tcPr>
            <w:tcW w:w="718"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18</w:t>
            </w:r>
          </w:p>
        </w:tc>
        <w:tc>
          <w:tcPr>
            <w:tcW w:w="811"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4</w:t>
            </w:r>
          </w:p>
        </w:tc>
        <w:tc>
          <w:tcPr>
            <w:tcW w:w="485" w:type="pct"/>
            <w:noWrap/>
            <w:tcMar>
              <w:top w:w="28" w:type="dxa"/>
              <w:left w:w="28" w:type="dxa"/>
              <w:bottom w:w="28" w:type="dxa"/>
              <w:right w:w="28" w:type="dxa"/>
            </w:tcMar>
            <w:vAlign w:val="bottom"/>
          </w:tcPr>
          <w:p w:rsidR="00BB49D0" w:rsidRPr="009C4681" w:rsidRDefault="00BB49D0" w:rsidP="00786F30">
            <w:pPr>
              <w:jc w:val="center"/>
              <w:rPr>
                <w:rFonts w:cs="Calibri"/>
                <w:sz w:val="18"/>
                <w:szCs w:val="18"/>
              </w:rPr>
            </w:pPr>
            <w:r w:rsidRPr="009C4681">
              <w:rPr>
                <w:rFonts w:cs="Calibri"/>
                <w:sz w:val="18"/>
                <w:szCs w:val="18"/>
              </w:rPr>
              <w:t>22%</w:t>
            </w:r>
          </w:p>
        </w:tc>
      </w:tr>
      <w:tr w:rsidR="00BB49D0" w:rsidRPr="009C4681" w:rsidTr="00EB741D">
        <w:trPr>
          <w:cantSplit/>
          <w:trHeight w:hRule="exact" w:val="340"/>
          <w:jc w:val="center"/>
        </w:trPr>
        <w:tc>
          <w:tcPr>
            <w:tcW w:w="2986" w:type="pct"/>
            <w:shd w:val="clear" w:color="auto" w:fill="0000FF"/>
            <w:noWrap/>
            <w:tcMar>
              <w:top w:w="28" w:type="dxa"/>
              <w:left w:w="28" w:type="dxa"/>
              <w:bottom w:w="28" w:type="dxa"/>
              <w:right w:w="28" w:type="dxa"/>
            </w:tcMar>
            <w:vAlign w:val="bottom"/>
          </w:tcPr>
          <w:p w:rsidR="00BB49D0" w:rsidRPr="009C4681" w:rsidRDefault="00BB49D0" w:rsidP="00D872B6">
            <w:pPr>
              <w:rPr>
                <w:rFonts w:cs="Calibri"/>
                <w:b/>
                <w:bCs/>
                <w:color w:val="FFFFFF"/>
                <w:sz w:val="18"/>
                <w:szCs w:val="18"/>
              </w:rPr>
            </w:pPr>
            <w:r w:rsidRPr="009C4681">
              <w:rPr>
                <w:rFonts w:cs="Calibri"/>
                <w:b/>
                <w:bCs/>
                <w:color w:val="FFFFFF"/>
                <w:sz w:val="18"/>
                <w:szCs w:val="18"/>
              </w:rPr>
              <w:t>TOTAL</w:t>
            </w:r>
          </w:p>
        </w:tc>
        <w:tc>
          <w:tcPr>
            <w:tcW w:w="718" w:type="pct"/>
            <w:shd w:val="clear" w:color="auto" w:fill="0000FF"/>
            <w:noWrap/>
            <w:tcMar>
              <w:top w:w="28" w:type="dxa"/>
              <w:left w:w="28" w:type="dxa"/>
              <w:bottom w:w="28" w:type="dxa"/>
              <w:right w:w="28" w:type="dxa"/>
            </w:tcMar>
            <w:vAlign w:val="bottom"/>
          </w:tcPr>
          <w:p w:rsidR="00BB49D0" w:rsidRPr="009C4681" w:rsidRDefault="00BB49D0" w:rsidP="00786F30">
            <w:pPr>
              <w:jc w:val="center"/>
              <w:rPr>
                <w:rFonts w:cs="Calibri"/>
                <w:b/>
                <w:bCs/>
                <w:color w:val="FFFFFF"/>
                <w:sz w:val="18"/>
                <w:szCs w:val="18"/>
              </w:rPr>
            </w:pPr>
            <w:r w:rsidRPr="009C4681">
              <w:rPr>
                <w:rFonts w:cs="Calibri"/>
                <w:b/>
                <w:bCs/>
                <w:color w:val="FFFFFF"/>
                <w:sz w:val="18"/>
                <w:szCs w:val="18"/>
              </w:rPr>
              <w:t>234</w:t>
            </w:r>
          </w:p>
        </w:tc>
        <w:tc>
          <w:tcPr>
            <w:tcW w:w="811" w:type="pct"/>
            <w:shd w:val="clear" w:color="auto" w:fill="0000FF"/>
            <w:noWrap/>
            <w:tcMar>
              <w:top w:w="28" w:type="dxa"/>
              <w:left w:w="28" w:type="dxa"/>
              <w:bottom w:w="28" w:type="dxa"/>
              <w:right w:w="28" w:type="dxa"/>
            </w:tcMar>
            <w:vAlign w:val="bottom"/>
          </w:tcPr>
          <w:p w:rsidR="00BB49D0" w:rsidRPr="009C4681" w:rsidRDefault="00BB49D0" w:rsidP="00786F30">
            <w:pPr>
              <w:jc w:val="center"/>
              <w:rPr>
                <w:rFonts w:cs="Calibri"/>
                <w:b/>
                <w:bCs/>
                <w:color w:val="FFFFFF"/>
                <w:sz w:val="18"/>
                <w:szCs w:val="18"/>
              </w:rPr>
            </w:pPr>
            <w:r w:rsidRPr="009C4681">
              <w:rPr>
                <w:rFonts w:cs="Calibri"/>
                <w:b/>
                <w:bCs/>
                <w:color w:val="FFFFFF"/>
                <w:sz w:val="18"/>
                <w:szCs w:val="18"/>
              </w:rPr>
              <w:t>117</w:t>
            </w:r>
          </w:p>
        </w:tc>
        <w:tc>
          <w:tcPr>
            <w:tcW w:w="485" w:type="pct"/>
            <w:shd w:val="clear" w:color="auto" w:fill="0000FF"/>
            <w:noWrap/>
            <w:tcMar>
              <w:top w:w="28" w:type="dxa"/>
              <w:left w:w="28" w:type="dxa"/>
              <w:bottom w:w="28" w:type="dxa"/>
              <w:right w:w="28" w:type="dxa"/>
            </w:tcMar>
            <w:vAlign w:val="bottom"/>
          </w:tcPr>
          <w:p w:rsidR="00BB49D0" w:rsidRPr="009C4681" w:rsidRDefault="00BB49D0" w:rsidP="00786F30">
            <w:pPr>
              <w:jc w:val="center"/>
              <w:rPr>
                <w:rFonts w:cs="Calibri"/>
                <w:b/>
                <w:bCs/>
                <w:color w:val="FFFFFF"/>
                <w:sz w:val="18"/>
                <w:szCs w:val="18"/>
              </w:rPr>
            </w:pPr>
            <w:r w:rsidRPr="009C4681">
              <w:rPr>
                <w:rFonts w:cs="Calibri"/>
                <w:b/>
                <w:bCs/>
                <w:color w:val="FFFFFF"/>
                <w:sz w:val="18"/>
                <w:szCs w:val="18"/>
              </w:rPr>
              <w:t>50%</w:t>
            </w:r>
          </w:p>
        </w:tc>
      </w:tr>
    </w:tbl>
    <w:p w:rsidR="00BB49D0" w:rsidRPr="00EB741D" w:rsidRDefault="00BB49D0" w:rsidP="004C48CA">
      <w:pPr>
        <w:pStyle w:val="EstiloConvietas"/>
        <w:numPr>
          <w:ilvl w:val="0"/>
          <w:numId w:val="0"/>
        </w:numPr>
        <w:spacing w:line="288" w:lineRule="auto"/>
        <w:rPr>
          <w:rFonts w:ascii="Calibri" w:hAnsi="Calibri" w:cs="Calibri"/>
        </w:rPr>
      </w:pPr>
    </w:p>
    <w:p w:rsidR="00BB49D0" w:rsidRDefault="00BB49D0" w:rsidP="005C3E9D">
      <w:pPr>
        <w:pStyle w:val="EstiloConvietas"/>
        <w:numPr>
          <w:ilvl w:val="0"/>
          <w:numId w:val="0"/>
        </w:numPr>
        <w:spacing w:line="288" w:lineRule="auto"/>
        <w:jc w:val="center"/>
        <w:rPr>
          <w:rFonts w:ascii="Calibri" w:hAnsi="Calibri" w:cs="Calibri"/>
          <w:sz w:val="24"/>
        </w:rPr>
      </w:pPr>
    </w:p>
    <w:p w:rsidR="00BB49D0" w:rsidRPr="00083A63" w:rsidRDefault="00BB49D0" w:rsidP="005C3E9D">
      <w:pPr>
        <w:pStyle w:val="EstiloConvietas"/>
        <w:numPr>
          <w:ilvl w:val="0"/>
          <w:numId w:val="0"/>
        </w:numPr>
        <w:spacing w:line="288" w:lineRule="auto"/>
        <w:jc w:val="center"/>
        <w:rPr>
          <w:rFonts w:ascii="Calibri" w:hAnsi="Calibri" w:cs="Calibri"/>
          <w:b/>
          <w:sz w:val="22"/>
          <w:szCs w:val="22"/>
        </w:rPr>
      </w:pPr>
      <w:r w:rsidRPr="00083A63">
        <w:rPr>
          <w:rFonts w:ascii="Calibri" w:hAnsi="Calibri" w:cs="Calibri"/>
          <w:b/>
          <w:sz w:val="22"/>
          <w:szCs w:val="22"/>
        </w:rPr>
        <w:t xml:space="preserve">Ejemplo de representación Gráfica de los Resultados del </w:t>
      </w:r>
      <w:r>
        <w:rPr>
          <w:rFonts w:ascii="Calibri" w:hAnsi="Calibri" w:cs="Calibri"/>
          <w:b/>
          <w:sz w:val="22"/>
          <w:szCs w:val="22"/>
        </w:rPr>
        <w:t xml:space="preserve">Instrumento de </w:t>
      </w:r>
      <w:r w:rsidRPr="00083A63">
        <w:rPr>
          <w:rFonts w:ascii="Calibri" w:hAnsi="Calibri" w:cs="Calibri"/>
          <w:b/>
          <w:sz w:val="22"/>
          <w:szCs w:val="22"/>
        </w:rPr>
        <w:t>Diagnóstico</w:t>
      </w:r>
    </w:p>
    <w:p w:rsidR="00BB49D0" w:rsidRPr="00EB741D" w:rsidRDefault="00BB49D0" w:rsidP="00D77A3F">
      <w:pPr>
        <w:pStyle w:val="EstiloConvietas"/>
        <w:numPr>
          <w:ilvl w:val="0"/>
          <w:numId w:val="0"/>
        </w:numPr>
        <w:spacing w:line="288" w:lineRule="auto"/>
        <w:jc w:val="center"/>
        <w:rPr>
          <w:rFonts w:ascii="Calibri" w:hAnsi="Calibri" w:cs="Calibri"/>
        </w:rPr>
      </w:pPr>
      <w:r w:rsidRPr="009C4681">
        <w:rPr>
          <w:rFonts w:ascii="Calibri" w:hAnsi="Calibri" w:cs="Calibri"/>
          <w:noProof/>
          <w:lang w:val="es-CO" w:eastAsia="es-CO"/>
        </w:rPr>
        <w:pict>
          <v:shape id="Imagen 2" o:spid="_x0000_i1029" type="#_x0000_t75" style="width:436.5pt;height:196.5pt;visibility:visible">
            <v:imagedata r:id="rId11" o:title=""/>
          </v:shape>
        </w:pict>
      </w:r>
    </w:p>
    <w:p w:rsidR="00BB49D0" w:rsidRDefault="00BB49D0" w:rsidP="00FF52A9">
      <w:pPr>
        <w:pStyle w:val="ListParagraph"/>
        <w:spacing w:before="360" w:after="360" w:line="360" w:lineRule="auto"/>
        <w:ind w:left="425"/>
        <w:contextualSpacing w:val="0"/>
        <w:jc w:val="both"/>
        <w:rPr>
          <w:rFonts w:cs="Calibri"/>
          <w:b/>
          <w:lang w:val="es-ES"/>
        </w:rPr>
      </w:pPr>
    </w:p>
    <w:p w:rsidR="00BB49D0" w:rsidRPr="00FF52A9" w:rsidRDefault="00BB49D0" w:rsidP="00FF5A5A">
      <w:pPr>
        <w:pStyle w:val="ListParagraph"/>
        <w:numPr>
          <w:ilvl w:val="0"/>
          <w:numId w:val="9"/>
        </w:numPr>
        <w:spacing w:before="360" w:after="360" w:line="360" w:lineRule="auto"/>
        <w:ind w:left="425" w:hanging="425"/>
        <w:contextualSpacing w:val="0"/>
        <w:jc w:val="both"/>
        <w:rPr>
          <w:rFonts w:cs="Calibri"/>
          <w:b/>
          <w:lang w:val="es-ES"/>
        </w:rPr>
      </w:pPr>
      <w:r w:rsidRPr="00FF52A9">
        <w:rPr>
          <w:rFonts w:cs="Calibri"/>
          <w:b/>
          <w:lang w:val="es-ES"/>
        </w:rPr>
        <w:t>Ingreso al Programa</w:t>
      </w:r>
    </w:p>
    <w:p w:rsidR="00BB49D0" w:rsidRPr="00FF52A9" w:rsidRDefault="00BB49D0" w:rsidP="00FF5A5A">
      <w:pPr>
        <w:spacing w:before="360" w:after="360" w:line="360" w:lineRule="auto"/>
        <w:jc w:val="both"/>
        <w:rPr>
          <w:rFonts w:cs="Calibri"/>
          <w:b/>
          <w:lang w:val="es-ES"/>
        </w:rPr>
      </w:pPr>
      <w:r w:rsidRPr="00FF52A9">
        <w:rPr>
          <w:rFonts w:cs="Calibri"/>
          <w:lang w:val="es-ES"/>
        </w:rPr>
        <w:t>La SUBDERE invitará</w:t>
      </w:r>
      <w:r>
        <w:rPr>
          <w:rFonts w:cs="Calibri"/>
          <w:lang w:val="es-ES"/>
        </w:rPr>
        <w:t xml:space="preserve"> a un conjunto de municipios a</w:t>
      </w:r>
      <w:r w:rsidRPr="00FF52A9">
        <w:rPr>
          <w:rFonts w:cs="Calibri"/>
          <w:lang w:val="es-ES"/>
        </w:rPr>
        <w:t xml:space="preserve"> incorporarse al Programa. </w:t>
      </w:r>
      <w:r>
        <w:rPr>
          <w:rFonts w:cs="Calibri"/>
          <w:lang w:val="es-ES"/>
        </w:rPr>
        <w:t>Aquellos</w:t>
      </w:r>
      <w:r w:rsidRPr="00FF52A9">
        <w:rPr>
          <w:rFonts w:cs="Calibri"/>
          <w:lang w:val="es-ES"/>
        </w:rPr>
        <w:t>que acepten, deberán firmar un Convenio de Colaboración con la SUBDERE</w:t>
      </w:r>
      <w:r>
        <w:rPr>
          <w:rFonts w:cs="Calibri"/>
          <w:lang w:val="es-ES"/>
        </w:rPr>
        <w:t>,en el cual se especificarán</w:t>
      </w:r>
      <w:r w:rsidRPr="00FF52A9">
        <w:rPr>
          <w:rFonts w:cs="Calibri"/>
          <w:lang w:val="es-ES"/>
        </w:rPr>
        <w:t xml:space="preserve"> los deberes y derechos de ambas instituciones en el marco del Programa. A través de e</w:t>
      </w:r>
      <w:r>
        <w:rPr>
          <w:rFonts w:cs="Calibri"/>
          <w:lang w:val="es-ES"/>
        </w:rPr>
        <w:t xml:space="preserve">ste hito, el municipio asume el </w:t>
      </w:r>
      <w:r w:rsidRPr="00FF52A9">
        <w:rPr>
          <w:rFonts w:cs="Calibri"/>
          <w:lang w:val="es-ES"/>
        </w:rPr>
        <w:t>compromiso formal de iniciar y mantener un proceso de mejoramiento continuo de su gestión, para asegurar y garantizar la entrega de servicios de calidad a sus usuarios y usuarias.</w:t>
      </w:r>
    </w:p>
    <w:p w:rsidR="00BB49D0" w:rsidRPr="00FF52A9" w:rsidRDefault="00BB49D0" w:rsidP="00987136">
      <w:pPr>
        <w:pStyle w:val="ListParagraph"/>
        <w:numPr>
          <w:ilvl w:val="0"/>
          <w:numId w:val="9"/>
        </w:numPr>
        <w:spacing w:before="360" w:after="360" w:line="360" w:lineRule="auto"/>
        <w:ind w:left="425" w:hanging="425"/>
        <w:contextualSpacing w:val="0"/>
        <w:jc w:val="both"/>
        <w:rPr>
          <w:rFonts w:cs="Calibri"/>
          <w:b/>
          <w:lang w:val="es-ES"/>
        </w:rPr>
      </w:pPr>
      <w:r w:rsidRPr="00FF52A9">
        <w:rPr>
          <w:rFonts w:cs="Calibri"/>
          <w:b/>
          <w:lang w:val="es-ES"/>
        </w:rPr>
        <w:t>Conformación del Comité de Mejoras</w:t>
      </w:r>
    </w:p>
    <w:p w:rsidR="00BB49D0" w:rsidRPr="00FF52A9" w:rsidRDefault="00BB49D0" w:rsidP="001C1146">
      <w:pPr>
        <w:pStyle w:val="ListParagraph"/>
        <w:spacing w:after="0" w:line="360" w:lineRule="auto"/>
        <w:ind w:left="0"/>
        <w:jc w:val="both"/>
        <w:rPr>
          <w:rFonts w:cs="Calibri"/>
        </w:rPr>
      </w:pPr>
      <w:r w:rsidRPr="004D2B81">
        <w:rPr>
          <w:rFonts w:cs="Calibri"/>
          <w:lang w:val="es-ES"/>
        </w:rPr>
        <w:t>El Alcalde o Alcaldesa deberá previamente designar a dos contrapartes técnicas, -que además formarán parte del futuro Comité de Mejoras- quienes serán los responsables de la coordinación y comunicación con la SUBDERE. Estas contrapartes, deberán ser de preferencia directivos de</w:t>
      </w:r>
      <w:r w:rsidRPr="00FF52A9">
        <w:rPr>
          <w:rFonts w:cs="Calibri"/>
          <w:lang w:val="es-ES"/>
        </w:rPr>
        <w:t xml:space="preserve"> planta o contrata, profesionales, con alta capacidad de convocatoria y  que ejerzan un liderazgo </w:t>
      </w:r>
      <w:r w:rsidRPr="004D2B81">
        <w:rPr>
          <w:rFonts w:cs="Calibri"/>
          <w:lang w:val="es-ES"/>
        </w:rPr>
        <w:t>efectivo  al interior del municipio. En seguida, designará por Decr</w:t>
      </w:r>
      <w:r>
        <w:rPr>
          <w:rFonts w:cs="Calibri"/>
          <w:lang w:val="es-ES"/>
        </w:rPr>
        <w:t xml:space="preserve">eto Alcaldicio, a la totalidad </w:t>
      </w:r>
      <w:r w:rsidRPr="004D2B81">
        <w:rPr>
          <w:rFonts w:cs="Calibri"/>
          <w:lang w:val="es-ES"/>
        </w:rPr>
        <w:t xml:space="preserve">de los  miembros del Comité de Mejoras, </w:t>
      </w:r>
      <w:r w:rsidRPr="004D2B81">
        <w:rPr>
          <w:rFonts w:cs="Calibri"/>
          <w:iCs/>
        </w:rPr>
        <w:t>equipo queconducirá el proceso de mejoramiento que</w:t>
      </w:r>
      <w:r w:rsidRPr="00FF52A9">
        <w:rPr>
          <w:rFonts w:cs="Calibri"/>
          <w:iCs/>
        </w:rPr>
        <w:t xml:space="preserve">inicia la municipalidad. Lo conformarán aquellas personas que conozcan las </w:t>
      </w:r>
      <w:r w:rsidRPr="00FF52A9">
        <w:rPr>
          <w:rFonts w:cs="Calibri"/>
        </w:rPr>
        <w:t>prácticas de gestión que desarrolla el municipio</w:t>
      </w:r>
      <w:r w:rsidRPr="00FF52A9">
        <w:rPr>
          <w:rFonts w:cs="Calibri"/>
          <w:iCs/>
        </w:rPr>
        <w:t xml:space="preserve"> y será liderado por el Alcalde o Alcaldesa. </w:t>
      </w:r>
      <w:r w:rsidRPr="00FF52A9">
        <w:rPr>
          <w:rFonts w:cs="Calibri"/>
        </w:rPr>
        <w:t>Se sugiere que este Comité estéintegrado, al menos, por los  funcionarios(as) o directivos que desempeñen los siguientes cargos o cumplan la función de:</w:t>
      </w:r>
    </w:p>
    <w:p w:rsidR="00BB49D0" w:rsidRPr="00FF52A9" w:rsidRDefault="00BB49D0" w:rsidP="001C1146">
      <w:pPr>
        <w:pStyle w:val="ListParagraph"/>
        <w:spacing w:after="0" w:line="360" w:lineRule="auto"/>
        <w:ind w:left="0"/>
        <w:jc w:val="both"/>
        <w:rPr>
          <w:rFonts w:cs="Calibri"/>
          <w:lang w:val="es-ES"/>
        </w:rPr>
      </w:pPr>
    </w:p>
    <w:p w:rsidR="00BB49D0" w:rsidRPr="00FF52A9" w:rsidRDefault="00BB49D0" w:rsidP="00987136">
      <w:pPr>
        <w:pStyle w:val="ListParagraph"/>
        <w:numPr>
          <w:ilvl w:val="0"/>
          <w:numId w:val="2"/>
        </w:numPr>
        <w:tabs>
          <w:tab w:val="clear" w:pos="540"/>
          <w:tab w:val="num" w:pos="284"/>
        </w:tabs>
        <w:spacing w:after="0" w:line="360" w:lineRule="auto"/>
        <w:ind w:hanging="540"/>
        <w:jc w:val="both"/>
        <w:rPr>
          <w:rFonts w:cs="Calibri"/>
        </w:rPr>
      </w:pPr>
      <w:r w:rsidRPr="00FF52A9">
        <w:rPr>
          <w:rFonts w:cs="Calibri"/>
        </w:rPr>
        <w:t>Alcalde o Alcaldesa</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Finanzas</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Jefe(a)o  encargado(a) de Personal</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Control(si corresponde)</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Obras(si corresponde)</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Tránsito(si corresponde)</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Director (a) de Desarrollo Comunitario</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Secretario (a) Comunal de Planificación</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Administrador (a)  Municipal (si corresponde)</w:t>
      </w:r>
    </w:p>
    <w:p w:rsidR="00BB49D0" w:rsidRPr="00FF52A9" w:rsidRDefault="00BB49D0" w:rsidP="00987136">
      <w:pPr>
        <w:pStyle w:val="EstiloConvietas"/>
        <w:numPr>
          <w:ilvl w:val="0"/>
          <w:numId w:val="2"/>
        </w:numPr>
        <w:tabs>
          <w:tab w:val="clear" w:pos="540"/>
          <w:tab w:val="num" w:pos="284"/>
        </w:tabs>
        <w:spacing w:line="360" w:lineRule="auto"/>
        <w:ind w:left="284" w:hanging="284"/>
        <w:rPr>
          <w:rFonts w:ascii="Calibri" w:hAnsi="Calibri" w:cs="Calibri"/>
          <w:sz w:val="22"/>
          <w:szCs w:val="22"/>
        </w:rPr>
      </w:pPr>
      <w:r w:rsidRPr="00FF52A9">
        <w:rPr>
          <w:rFonts w:ascii="Calibri" w:hAnsi="Calibri" w:cs="Calibri"/>
          <w:sz w:val="22"/>
          <w:szCs w:val="22"/>
        </w:rPr>
        <w:t xml:space="preserve">Secretario (a) Municipal </w:t>
      </w:r>
    </w:p>
    <w:p w:rsidR="00BB49D0" w:rsidRPr="00FF52A9" w:rsidRDefault="00BB49D0" w:rsidP="00987136">
      <w:pPr>
        <w:pStyle w:val="EstiloConvietas"/>
        <w:numPr>
          <w:ilvl w:val="0"/>
          <w:numId w:val="2"/>
        </w:numPr>
        <w:tabs>
          <w:tab w:val="num" w:pos="284"/>
        </w:tabs>
        <w:spacing w:line="360" w:lineRule="auto"/>
        <w:ind w:left="284" w:hanging="284"/>
        <w:rPr>
          <w:rFonts w:ascii="Calibri" w:hAnsi="Calibri" w:cs="Calibri"/>
          <w:sz w:val="22"/>
          <w:szCs w:val="22"/>
        </w:rPr>
      </w:pPr>
      <w:r w:rsidRPr="00FF52A9">
        <w:rPr>
          <w:rFonts w:ascii="Calibri" w:hAnsi="Calibri" w:cs="Calibri"/>
          <w:sz w:val="22"/>
          <w:szCs w:val="22"/>
        </w:rPr>
        <w:t xml:space="preserve">Representantes de las asociaciones de funcionarios y funcionarias de la Municipalidad. </w:t>
      </w:r>
    </w:p>
    <w:p w:rsidR="00BB49D0" w:rsidRPr="00FF52A9" w:rsidRDefault="00BB49D0" w:rsidP="00710B0E">
      <w:pPr>
        <w:pStyle w:val="EstiloConvietas"/>
        <w:numPr>
          <w:ilvl w:val="0"/>
          <w:numId w:val="0"/>
        </w:numPr>
        <w:spacing w:line="360" w:lineRule="auto"/>
        <w:ind w:left="284"/>
        <w:rPr>
          <w:rFonts w:ascii="Calibri" w:hAnsi="Calibri" w:cs="Calibri"/>
          <w:sz w:val="22"/>
          <w:szCs w:val="22"/>
        </w:rPr>
      </w:pPr>
    </w:p>
    <w:p w:rsidR="00BB49D0" w:rsidRDefault="00BB49D0" w:rsidP="00C52D8C">
      <w:pPr>
        <w:spacing w:after="0" w:line="360" w:lineRule="auto"/>
        <w:rPr>
          <w:rFonts w:cs="Calibri"/>
          <w:iCs/>
        </w:rPr>
      </w:pPr>
      <w:r w:rsidRPr="00FF52A9">
        <w:rPr>
          <w:rFonts w:cs="Calibri"/>
          <w:iCs/>
        </w:rPr>
        <w:t xml:space="preserve">Las principales funciones del </w:t>
      </w:r>
      <w:r w:rsidRPr="00FF52A9">
        <w:rPr>
          <w:rFonts w:cs="Calibri"/>
          <w:b/>
          <w:iCs/>
        </w:rPr>
        <w:t>Comité de Mejora</w:t>
      </w:r>
      <w:r w:rsidRPr="00FF52A9">
        <w:rPr>
          <w:rFonts w:cs="Calibri"/>
          <w:iCs/>
        </w:rPr>
        <w:t xml:space="preserve">son: </w:t>
      </w:r>
    </w:p>
    <w:p w:rsidR="00BB49D0" w:rsidRPr="00FF52A9" w:rsidRDefault="00BB49D0" w:rsidP="00C52D8C">
      <w:pPr>
        <w:spacing w:after="0" w:line="360" w:lineRule="auto"/>
        <w:rPr>
          <w:rFonts w:cs="Calibri"/>
          <w:iCs/>
        </w:rPr>
      </w:pPr>
    </w:p>
    <w:p w:rsidR="00BB49D0" w:rsidRPr="004D2B81" w:rsidRDefault="00BB49D0" w:rsidP="0056679C">
      <w:pPr>
        <w:pStyle w:val="ListParagraph"/>
        <w:numPr>
          <w:ilvl w:val="0"/>
          <w:numId w:val="2"/>
        </w:numPr>
        <w:tabs>
          <w:tab w:val="clear" w:pos="540"/>
          <w:tab w:val="num" w:pos="284"/>
        </w:tabs>
        <w:spacing w:after="0" w:line="360" w:lineRule="auto"/>
        <w:ind w:left="284" w:hanging="284"/>
        <w:jc w:val="both"/>
        <w:rPr>
          <w:rFonts w:cs="Calibri"/>
          <w:iCs/>
        </w:rPr>
      </w:pPr>
      <w:r w:rsidRPr="004D2B81">
        <w:rPr>
          <w:rFonts w:cs="Calibri"/>
          <w:iCs/>
        </w:rPr>
        <w:t>Planificary conducir las distintas etapas del Programa, cumplir con los compromisos adquiridos y alcanzar los objetivos propuestos.</w:t>
      </w:r>
    </w:p>
    <w:p w:rsidR="00BB49D0" w:rsidRPr="004D2B81" w:rsidRDefault="00BB49D0" w:rsidP="0056679C">
      <w:pPr>
        <w:pStyle w:val="ListParagraph"/>
        <w:numPr>
          <w:ilvl w:val="0"/>
          <w:numId w:val="2"/>
        </w:numPr>
        <w:tabs>
          <w:tab w:val="clear" w:pos="540"/>
          <w:tab w:val="num" w:pos="284"/>
        </w:tabs>
        <w:spacing w:after="0" w:line="360" w:lineRule="auto"/>
        <w:ind w:left="284" w:hanging="284"/>
        <w:jc w:val="both"/>
        <w:rPr>
          <w:rFonts w:cs="Calibri"/>
          <w:iCs/>
        </w:rPr>
      </w:pPr>
      <w:r w:rsidRPr="004D2B81">
        <w:rPr>
          <w:rFonts w:cs="Calibri"/>
        </w:rPr>
        <w:t>Desarrollar un</w:t>
      </w:r>
      <w:r w:rsidRPr="004D2B81">
        <w:rPr>
          <w:rFonts w:cs="Calibri"/>
          <w:b/>
        </w:rPr>
        <w:t xml:space="preserve">Plan de Trabajo </w:t>
      </w:r>
      <w:r w:rsidRPr="004D2B81">
        <w:rPr>
          <w:rFonts w:cs="Calibri"/>
        </w:rPr>
        <w:t>que considere</w:t>
      </w:r>
      <w:r>
        <w:rPr>
          <w:rFonts w:cs="Calibri"/>
        </w:rPr>
        <w:t>,</w:t>
      </w:r>
      <w:r w:rsidRPr="004D2B81">
        <w:rPr>
          <w:rFonts w:cs="Calibri"/>
        </w:rPr>
        <w:t xml:space="preserve"> al menos</w:t>
      </w:r>
      <w:r>
        <w:rPr>
          <w:rFonts w:cs="Calibri"/>
        </w:rPr>
        <w:t>,</w:t>
      </w:r>
      <w:r w:rsidRPr="004D2B81">
        <w:rPr>
          <w:rFonts w:cs="Calibri"/>
        </w:rPr>
        <w:t xml:space="preserve"> las actividades específicas de cada etapa del Programa (Desde la Autoevaluación hasta la Validación del Plan de Mejora). </w:t>
      </w:r>
    </w:p>
    <w:p w:rsidR="00BB49D0" w:rsidRPr="004D2B81" w:rsidRDefault="00BB49D0" w:rsidP="0056679C">
      <w:pPr>
        <w:pStyle w:val="ListParagraph"/>
        <w:numPr>
          <w:ilvl w:val="0"/>
          <w:numId w:val="2"/>
        </w:numPr>
        <w:tabs>
          <w:tab w:val="clear" w:pos="540"/>
          <w:tab w:val="num" w:pos="284"/>
        </w:tabs>
        <w:spacing w:after="0" w:line="360" w:lineRule="auto"/>
        <w:ind w:left="284" w:hanging="284"/>
        <w:jc w:val="both"/>
        <w:rPr>
          <w:rFonts w:cs="Calibri"/>
          <w:iCs/>
        </w:rPr>
      </w:pPr>
      <w:r w:rsidRPr="004D2B81">
        <w:rPr>
          <w:rFonts w:cs="Calibri"/>
        </w:rPr>
        <w:t xml:space="preserve">Diseñar y ejecutar una </w:t>
      </w:r>
      <w:r w:rsidRPr="004D2B81">
        <w:rPr>
          <w:rFonts w:cs="Calibri"/>
          <w:b/>
          <w:bCs/>
        </w:rPr>
        <w:t xml:space="preserve">Estrategia Comunicacional </w:t>
      </w:r>
      <w:r w:rsidRPr="004D2B81">
        <w:rPr>
          <w:rFonts w:cs="Calibri"/>
          <w:b/>
        </w:rPr>
        <w:t xml:space="preserve">Interna </w:t>
      </w:r>
      <w:r w:rsidRPr="004D2B81">
        <w:rPr>
          <w:rFonts w:cs="Calibri"/>
        </w:rPr>
        <w:t>que considere, entre otros, los siguientes aspectos: lanzamiento del Programa, difusión, estrategias de motivación a lo largo del proceso, canales de información para llegar a la totalidad de la organización e instancias de retroalimentación.</w:t>
      </w:r>
    </w:p>
    <w:p w:rsidR="00BB49D0" w:rsidRPr="004D2B81" w:rsidRDefault="00BB49D0" w:rsidP="0056679C">
      <w:pPr>
        <w:pStyle w:val="ListParagraph"/>
        <w:numPr>
          <w:ilvl w:val="0"/>
          <w:numId w:val="2"/>
        </w:numPr>
        <w:tabs>
          <w:tab w:val="clear" w:pos="540"/>
          <w:tab w:val="num" w:pos="284"/>
        </w:tabs>
        <w:spacing w:after="0" w:line="360" w:lineRule="auto"/>
        <w:ind w:left="284" w:hanging="284"/>
        <w:jc w:val="both"/>
        <w:rPr>
          <w:rFonts w:cs="Calibri"/>
          <w:iCs/>
        </w:rPr>
      </w:pPr>
      <w:r w:rsidRPr="004D2B81">
        <w:rPr>
          <w:rFonts w:cs="Calibri"/>
        </w:rPr>
        <w:t xml:space="preserve">Diseñar y aplicar una </w:t>
      </w:r>
      <w:r w:rsidRPr="004D2B81">
        <w:rPr>
          <w:rFonts w:cs="Calibri"/>
          <w:b/>
        </w:rPr>
        <w:t>Metodología de Intervención</w:t>
      </w:r>
      <w:r w:rsidRPr="004D2B81">
        <w:rPr>
          <w:rFonts w:cs="Calibri"/>
        </w:rPr>
        <w:t xml:space="preserve"> que permita llevar a cabo con éxito cada una de las etapas del Programapara alcanzar los objetivos propuestos.</w:t>
      </w:r>
    </w:p>
    <w:p w:rsidR="00BB49D0" w:rsidRPr="004D2B81" w:rsidRDefault="00BB49D0" w:rsidP="0056679C">
      <w:pPr>
        <w:pStyle w:val="ListParagraph"/>
        <w:numPr>
          <w:ilvl w:val="0"/>
          <w:numId w:val="2"/>
        </w:numPr>
        <w:tabs>
          <w:tab w:val="clear" w:pos="540"/>
          <w:tab w:val="num" w:pos="284"/>
        </w:tabs>
        <w:spacing w:after="0" w:line="360" w:lineRule="auto"/>
        <w:ind w:left="284" w:hanging="284"/>
        <w:jc w:val="both"/>
        <w:rPr>
          <w:rFonts w:cs="Calibri"/>
          <w:iCs/>
        </w:rPr>
      </w:pPr>
      <w:r w:rsidRPr="004D2B81">
        <w:rPr>
          <w:rFonts w:cs="Calibri"/>
          <w:iCs/>
        </w:rPr>
        <w:t>Establecer y asegurar la comunicación y coordinación interior de la municipalidad.</w:t>
      </w:r>
    </w:p>
    <w:p w:rsidR="00BB49D0" w:rsidRPr="004D2B81" w:rsidRDefault="00BB49D0" w:rsidP="0056679C">
      <w:pPr>
        <w:pStyle w:val="ListParagraph"/>
        <w:numPr>
          <w:ilvl w:val="0"/>
          <w:numId w:val="2"/>
        </w:numPr>
        <w:tabs>
          <w:tab w:val="clear" w:pos="540"/>
          <w:tab w:val="num" w:pos="284"/>
        </w:tabs>
        <w:spacing w:after="0" w:line="360" w:lineRule="auto"/>
        <w:ind w:left="284" w:hanging="284"/>
        <w:jc w:val="both"/>
        <w:rPr>
          <w:rFonts w:cs="Calibri"/>
          <w:iCs/>
        </w:rPr>
      </w:pPr>
      <w:r w:rsidRPr="004D2B81">
        <w:rPr>
          <w:rFonts w:cs="Calibri"/>
          <w:iCs/>
        </w:rPr>
        <w:t>Definir métodos de seguimiento de los avances de los procesos y sus resultados.</w:t>
      </w:r>
    </w:p>
    <w:p w:rsidR="00BB49D0" w:rsidRPr="004D2B81" w:rsidRDefault="00BB49D0" w:rsidP="0056679C">
      <w:pPr>
        <w:pStyle w:val="ListParagraph"/>
        <w:numPr>
          <w:ilvl w:val="0"/>
          <w:numId w:val="2"/>
        </w:numPr>
        <w:tabs>
          <w:tab w:val="clear" w:pos="540"/>
          <w:tab w:val="num" w:pos="284"/>
        </w:tabs>
        <w:spacing w:after="0" w:line="360" w:lineRule="auto"/>
        <w:ind w:left="284" w:hanging="284"/>
        <w:jc w:val="both"/>
        <w:rPr>
          <w:rFonts w:cs="Calibri"/>
          <w:iCs/>
        </w:rPr>
      </w:pPr>
      <w:r w:rsidRPr="004D2B81">
        <w:rPr>
          <w:rFonts w:cs="Calibri"/>
          <w:iCs/>
        </w:rPr>
        <w:t>Contribuir a  la instalación</w:t>
      </w:r>
      <w:r>
        <w:rPr>
          <w:rFonts w:cs="Calibri"/>
          <w:iCs/>
        </w:rPr>
        <w:t>,</w:t>
      </w:r>
      <w:r w:rsidRPr="004D2B81">
        <w:rPr>
          <w:rFonts w:cs="Calibri"/>
          <w:iCs/>
        </w:rPr>
        <w:t xml:space="preserve"> en el municipio</w:t>
      </w:r>
      <w:r>
        <w:rPr>
          <w:rFonts w:cs="Calibri"/>
          <w:iCs/>
        </w:rPr>
        <w:t>,</w:t>
      </w:r>
      <w:r w:rsidRPr="004D2B81">
        <w:rPr>
          <w:rFonts w:cs="Calibri"/>
          <w:iCs/>
        </w:rPr>
        <w:t xml:space="preserve"> de una cultura  de mejoramiento continuo.</w:t>
      </w:r>
    </w:p>
    <w:p w:rsidR="00BB49D0" w:rsidRPr="004D2B81" w:rsidRDefault="00BB49D0" w:rsidP="00460C59">
      <w:pPr>
        <w:pStyle w:val="ListParagraph"/>
        <w:numPr>
          <w:ilvl w:val="0"/>
          <w:numId w:val="2"/>
        </w:numPr>
        <w:tabs>
          <w:tab w:val="clear" w:pos="540"/>
          <w:tab w:val="num" w:pos="284"/>
        </w:tabs>
        <w:spacing w:after="0" w:line="360" w:lineRule="auto"/>
        <w:ind w:left="284" w:hanging="284"/>
        <w:jc w:val="both"/>
        <w:rPr>
          <w:rFonts w:cs="Calibri"/>
          <w:iCs/>
        </w:rPr>
      </w:pPr>
      <w:r w:rsidRPr="004D2B81">
        <w:rPr>
          <w:rFonts w:cs="Calibri"/>
          <w:iCs/>
        </w:rPr>
        <w:t>Levantar información de buenas prácticas de la municipalidad y darlas a conocer en la organización.</w:t>
      </w:r>
    </w:p>
    <w:p w:rsidR="00BB49D0" w:rsidRPr="00FF52A9" w:rsidRDefault="00BB49D0" w:rsidP="00987136">
      <w:pPr>
        <w:pStyle w:val="ListParagraph"/>
        <w:numPr>
          <w:ilvl w:val="0"/>
          <w:numId w:val="9"/>
        </w:numPr>
        <w:tabs>
          <w:tab w:val="num" w:pos="426"/>
        </w:tabs>
        <w:spacing w:before="360" w:after="360" w:line="360" w:lineRule="auto"/>
        <w:ind w:left="425" w:hanging="425"/>
        <w:contextualSpacing w:val="0"/>
        <w:jc w:val="both"/>
        <w:rPr>
          <w:rFonts w:cs="Calibri"/>
          <w:b/>
          <w:lang w:val="es-ES"/>
        </w:rPr>
      </w:pPr>
      <w:r w:rsidRPr="00FF52A9">
        <w:rPr>
          <w:rFonts w:cs="Calibri"/>
          <w:b/>
          <w:lang w:val="es-ES"/>
        </w:rPr>
        <w:t xml:space="preserve">Proceso de Autoevaluación </w:t>
      </w:r>
    </w:p>
    <w:p w:rsidR="00BB49D0" w:rsidRPr="00FF52A9" w:rsidRDefault="00BB49D0" w:rsidP="00C52D8C">
      <w:pPr>
        <w:spacing w:after="0" w:line="360" w:lineRule="auto"/>
        <w:jc w:val="both"/>
        <w:rPr>
          <w:rFonts w:cs="Calibri"/>
          <w:color w:val="000000"/>
        </w:rPr>
      </w:pPr>
      <w:r w:rsidRPr="00FF52A9">
        <w:rPr>
          <w:rFonts w:cs="Calibri"/>
          <w:color w:val="000000"/>
        </w:rPr>
        <w:t>Es un proceso mediante el cual la municipalidad evalúa la calidad de su gestión. Permite identificar las fortalezas y brechas que presenta respecto de las prácticas definidas en el Modelo</w:t>
      </w:r>
      <w:r w:rsidRPr="00FF52A9">
        <w:rPr>
          <w:rFonts w:cs="Calibri"/>
          <w:lang w:val="es-MX"/>
        </w:rPr>
        <w:t xml:space="preserve"> de </w:t>
      </w:r>
      <w:r>
        <w:rPr>
          <w:rFonts w:cs="Calibri"/>
          <w:lang w:val="es-MX"/>
        </w:rPr>
        <w:t xml:space="preserve">Gestión de </w:t>
      </w:r>
      <w:r w:rsidRPr="00FF52A9">
        <w:rPr>
          <w:rFonts w:cs="Calibri"/>
          <w:lang w:val="es-MX"/>
        </w:rPr>
        <w:t>Calidad Municipal</w:t>
      </w:r>
      <w:r w:rsidRPr="00FF52A9">
        <w:rPr>
          <w:rFonts w:cs="Calibri"/>
          <w:color w:val="000000"/>
        </w:rPr>
        <w:t>.</w:t>
      </w:r>
    </w:p>
    <w:p w:rsidR="00BB49D0" w:rsidRPr="00FF52A9" w:rsidRDefault="00BB49D0" w:rsidP="00C52D8C">
      <w:pPr>
        <w:spacing w:after="0" w:line="360" w:lineRule="auto"/>
        <w:jc w:val="both"/>
        <w:rPr>
          <w:rFonts w:cs="Calibri"/>
          <w:color w:val="000000"/>
        </w:rPr>
      </w:pPr>
    </w:p>
    <w:p w:rsidR="00BB49D0" w:rsidRPr="00FF52A9" w:rsidRDefault="00BB49D0" w:rsidP="00C52D8C">
      <w:pPr>
        <w:spacing w:after="0" w:line="360" w:lineRule="auto"/>
        <w:jc w:val="both"/>
        <w:rPr>
          <w:rFonts w:cs="Calibri"/>
          <w:color w:val="000000"/>
        </w:rPr>
      </w:pPr>
      <w:r w:rsidRPr="00FF52A9">
        <w:rPr>
          <w:rFonts w:cs="Calibri"/>
          <w:color w:val="000000"/>
        </w:rPr>
        <w:t>La Autoevaluación es liderada por el  Comité de Mejora</w:t>
      </w:r>
      <w:r>
        <w:rPr>
          <w:rFonts w:cs="Calibri"/>
          <w:color w:val="000000"/>
        </w:rPr>
        <w:t>,</w:t>
      </w:r>
      <w:r w:rsidRPr="00FF52A9">
        <w:rPr>
          <w:rFonts w:cs="Calibri"/>
          <w:color w:val="000000"/>
        </w:rPr>
        <w:t xml:space="preserve">quien debe involucrar e informar, a todos los actores que desempeñan un rol  clave al interior del  municipio, de lo que se está evaluando, para qué sirve y cómo se llevará a cabo este proceso, </w:t>
      </w:r>
      <w:r w:rsidRPr="00FF52A9">
        <w:rPr>
          <w:rFonts w:cs="Calibri"/>
          <w:color w:val="000000"/>
          <w:lang w:val="es-ES" w:eastAsia="es-ES"/>
        </w:rPr>
        <w:t>con el fin de obtener un resultado que refleje lo más cercan</w:t>
      </w:r>
      <w:r>
        <w:rPr>
          <w:rFonts w:cs="Calibri"/>
          <w:color w:val="000000"/>
          <w:lang w:val="es-ES" w:eastAsia="es-ES"/>
        </w:rPr>
        <w:t>amente</w:t>
      </w:r>
      <w:r w:rsidRPr="00FF52A9">
        <w:rPr>
          <w:rFonts w:cs="Calibri"/>
          <w:color w:val="000000"/>
          <w:lang w:val="es-ES" w:eastAsia="es-ES"/>
        </w:rPr>
        <w:t xml:space="preserve"> posible al actual nivel de gestión que </w:t>
      </w:r>
      <w:r>
        <w:rPr>
          <w:rFonts w:cs="Calibri"/>
          <w:color w:val="000000"/>
          <w:lang w:val="es-ES" w:eastAsia="es-ES"/>
        </w:rPr>
        <w:t>presenta</w:t>
      </w:r>
      <w:r w:rsidRPr="00FF52A9">
        <w:rPr>
          <w:rFonts w:cs="Calibri"/>
          <w:color w:val="000000"/>
          <w:lang w:val="es-ES" w:eastAsia="es-ES"/>
        </w:rPr>
        <w:t>la municipalidad.</w:t>
      </w:r>
    </w:p>
    <w:p w:rsidR="00BB49D0" w:rsidRPr="00FF52A9" w:rsidRDefault="00BB49D0" w:rsidP="00C52D8C">
      <w:pPr>
        <w:pStyle w:val="ListParagraph"/>
        <w:tabs>
          <w:tab w:val="left" w:pos="284"/>
          <w:tab w:val="left" w:pos="1276"/>
        </w:tabs>
        <w:autoSpaceDE w:val="0"/>
        <w:autoSpaceDN w:val="0"/>
        <w:adjustRightInd w:val="0"/>
        <w:spacing w:after="0" w:line="360" w:lineRule="auto"/>
        <w:ind w:left="0"/>
        <w:jc w:val="both"/>
        <w:rPr>
          <w:rFonts w:cs="Calibri"/>
          <w:color w:val="212125"/>
        </w:rPr>
      </w:pPr>
      <w:bookmarkStart w:id="1" w:name="_Toc176017073"/>
      <w:bookmarkStart w:id="2" w:name="_Toc176019557"/>
    </w:p>
    <w:p w:rsidR="00BB49D0" w:rsidRPr="00FF52A9" w:rsidRDefault="00BB49D0" w:rsidP="00C52D8C">
      <w:pPr>
        <w:pStyle w:val="ListParagraph"/>
        <w:tabs>
          <w:tab w:val="left" w:pos="284"/>
          <w:tab w:val="left" w:pos="1276"/>
        </w:tabs>
        <w:autoSpaceDE w:val="0"/>
        <w:autoSpaceDN w:val="0"/>
        <w:adjustRightInd w:val="0"/>
        <w:spacing w:after="0" w:line="360" w:lineRule="auto"/>
        <w:ind w:left="0"/>
        <w:jc w:val="both"/>
        <w:rPr>
          <w:rFonts w:cs="Calibri"/>
        </w:rPr>
      </w:pPr>
      <w:r w:rsidRPr="00FF52A9">
        <w:rPr>
          <w:rFonts w:cs="Calibri"/>
        </w:rPr>
        <w:t>La  Autoevaluación se inicia  con la programación de las actividades a realizar, posteriormente</w:t>
      </w:r>
      <w:r w:rsidRPr="00FF52A9">
        <w:rPr>
          <w:rFonts w:cs="Calibri"/>
          <w:lang w:val="es-ES"/>
        </w:rPr>
        <w:t xml:space="preserve">la municipalidad debe responder la serie de preguntas del Instrumento de Autoevaluación, para luego puntuar sus prácticas y resultados de acuerdo a un mecanismo establecido.Es así como </w:t>
      </w:r>
      <w:r>
        <w:rPr>
          <w:rFonts w:cs="Calibri"/>
          <w:lang w:val="es-ES"/>
        </w:rPr>
        <w:t xml:space="preserve">se </w:t>
      </w:r>
      <w:r w:rsidRPr="00FF52A9">
        <w:rPr>
          <w:rFonts w:cs="Calibri"/>
          <w:lang w:val="es-ES"/>
        </w:rPr>
        <w:t xml:space="preserve">puede determinar el porcentaje de logro del Municipio en relación al Modelo. Esta etapa </w:t>
      </w:r>
      <w:r w:rsidRPr="00FF52A9">
        <w:rPr>
          <w:rFonts w:cs="Calibri"/>
        </w:rPr>
        <w:t>concluye con la redacción y revisión final del Informe de Autoevaluación</w:t>
      </w:r>
      <w:r>
        <w:rPr>
          <w:rFonts w:cs="Calibri"/>
        </w:rPr>
        <w:t>,</w:t>
      </w:r>
      <w:r w:rsidRPr="00FF52A9">
        <w:rPr>
          <w:rFonts w:cs="Calibri"/>
        </w:rPr>
        <w:t xml:space="preserve"> para ser enviado al Centro Nacional de Calidad y Productividad (ChileCalidad)</w:t>
      </w:r>
      <w:r>
        <w:rPr>
          <w:rFonts w:cs="Calibri"/>
        </w:rPr>
        <w:t>,</w:t>
      </w:r>
      <w:r w:rsidRPr="00FF52A9">
        <w:rPr>
          <w:rFonts w:cs="Calibri"/>
        </w:rPr>
        <w:t xml:space="preserve"> institución encargada de realizar el proceso de  Validación de la Autoevaluación.</w:t>
      </w:r>
    </w:p>
    <w:p w:rsidR="00BB49D0" w:rsidRPr="00FF52A9" w:rsidRDefault="00BB49D0" w:rsidP="00C52D8C">
      <w:pPr>
        <w:pStyle w:val="ListParagraph"/>
        <w:tabs>
          <w:tab w:val="left" w:pos="284"/>
          <w:tab w:val="left" w:pos="1276"/>
        </w:tabs>
        <w:autoSpaceDE w:val="0"/>
        <w:autoSpaceDN w:val="0"/>
        <w:adjustRightInd w:val="0"/>
        <w:spacing w:after="0" w:line="360" w:lineRule="auto"/>
        <w:ind w:left="0"/>
        <w:jc w:val="both"/>
        <w:rPr>
          <w:rFonts w:cs="Calibri"/>
          <w:lang w:val="es-ES"/>
        </w:rPr>
      </w:pPr>
    </w:p>
    <w:p w:rsidR="00BB49D0" w:rsidRPr="00FF52A9" w:rsidRDefault="00BB49D0" w:rsidP="00C52D8C">
      <w:pPr>
        <w:tabs>
          <w:tab w:val="left" w:pos="1134"/>
        </w:tabs>
        <w:spacing w:line="360" w:lineRule="auto"/>
        <w:jc w:val="both"/>
        <w:rPr>
          <w:rFonts w:cs="Calibri"/>
        </w:rPr>
      </w:pPr>
      <w:r w:rsidRPr="00FF52A9">
        <w:rPr>
          <w:rFonts w:cs="Calibri"/>
          <w:lang w:val="es-ES" w:eastAsia="es-ES"/>
        </w:rPr>
        <w:t>Este informe deberá contener:</w:t>
      </w:r>
    </w:p>
    <w:p w:rsidR="00BB49D0" w:rsidRPr="00FF52A9" w:rsidRDefault="00BB49D0" w:rsidP="00987136">
      <w:pPr>
        <w:pStyle w:val="ListParagraph"/>
        <w:numPr>
          <w:ilvl w:val="0"/>
          <w:numId w:val="2"/>
        </w:numPr>
        <w:tabs>
          <w:tab w:val="clear" w:pos="540"/>
          <w:tab w:val="num" w:pos="284"/>
          <w:tab w:val="left" w:pos="1134"/>
        </w:tabs>
        <w:suppressAutoHyphens/>
        <w:spacing w:after="0" w:line="360" w:lineRule="auto"/>
        <w:ind w:left="0" w:firstLine="0"/>
        <w:rPr>
          <w:rFonts w:cs="Calibri"/>
          <w:lang w:val="es-ES" w:eastAsia="ar-SA"/>
        </w:rPr>
      </w:pPr>
      <w:r w:rsidRPr="00FF52A9">
        <w:rPr>
          <w:rFonts w:cs="Calibri"/>
          <w:lang w:val="es-ES" w:eastAsia="ar-SA"/>
        </w:rPr>
        <w:t>Oficio del Alcalde(sa)</w:t>
      </w:r>
      <w:r>
        <w:rPr>
          <w:rFonts w:cs="Calibri"/>
          <w:lang w:val="es-ES" w:eastAsia="ar-SA"/>
        </w:rPr>
        <w:t>,</w:t>
      </w:r>
      <w:r w:rsidRPr="00FF52A9">
        <w:rPr>
          <w:rFonts w:cs="Calibri"/>
          <w:lang w:val="es-ES" w:eastAsia="ar-SA"/>
        </w:rPr>
        <w:t xml:space="preserve"> formaliza</w:t>
      </w:r>
      <w:r>
        <w:rPr>
          <w:rFonts w:cs="Calibri"/>
          <w:lang w:val="es-ES" w:eastAsia="ar-SA"/>
        </w:rPr>
        <w:t>ndo</w:t>
      </w:r>
      <w:r w:rsidRPr="00FF52A9">
        <w:rPr>
          <w:rFonts w:cs="Calibri"/>
          <w:lang w:val="es-ES" w:eastAsia="ar-SA"/>
        </w:rPr>
        <w:t xml:space="preserve"> la documentación</w:t>
      </w:r>
    </w:p>
    <w:p w:rsidR="00BB49D0" w:rsidRPr="00FF52A9" w:rsidRDefault="00BB49D0" w:rsidP="00987136">
      <w:pPr>
        <w:pStyle w:val="ListParagraph"/>
        <w:numPr>
          <w:ilvl w:val="0"/>
          <w:numId w:val="2"/>
        </w:numPr>
        <w:tabs>
          <w:tab w:val="clear" w:pos="540"/>
          <w:tab w:val="num" w:pos="284"/>
          <w:tab w:val="left" w:pos="1134"/>
        </w:tabs>
        <w:suppressAutoHyphens/>
        <w:spacing w:after="0" w:line="360" w:lineRule="auto"/>
        <w:ind w:left="0" w:firstLine="0"/>
        <w:rPr>
          <w:rFonts w:cs="Calibri"/>
          <w:lang w:val="es-ES" w:eastAsia="ar-SA"/>
        </w:rPr>
      </w:pPr>
      <w:r w:rsidRPr="00FF52A9">
        <w:rPr>
          <w:rFonts w:cs="Calibri"/>
          <w:lang w:val="es-ES" w:eastAsia="ar-SA"/>
        </w:rPr>
        <w:t>Acta del Comité de Mejora</w:t>
      </w:r>
      <w:r>
        <w:rPr>
          <w:rFonts w:cs="Calibri"/>
          <w:lang w:val="es-ES" w:eastAsia="ar-SA"/>
        </w:rPr>
        <w:t>,</w:t>
      </w:r>
      <w:r w:rsidRPr="00FF52A9">
        <w:rPr>
          <w:rFonts w:cs="Calibri"/>
          <w:lang w:val="es-ES" w:eastAsia="ar-SA"/>
        </w:rPr>
        <w:t>respald</w:t>
      </w:r>
      <w:r>
        <w:rPr>
          <w:rFonts w:cs="Calibri"/>
          <w:lang w:val="es-ES" w:eastAsia="ar-SA"/>
        </w:rPr>
        <w:t>ando</w:t>
      </w:r>
      <w:r w:rsidRPr="00FF52A9">
        <w:rPr>
          <w:rFonts w:cs="Calibri"/>
          <w:lang w:val="es-ES" w:eastAsia="ar-SA"/>
        </w:rPr>
        <w:t xml:space="preserve"> el proceso de Autoevaluación</w:t>
      </w:r>
    </w:p>
    <w:p w:rsidR="00BB49D0" w:rsidRPr="00FF52A9" w:rsidRDefault="00BB49D0" w:rsidP="00987136">
      <w:pPr>
        <w:pStyle w:val="ListParagraph"/>
        <w:numPr>
          <w:ilvl w:val="0"/>
          <w:numId w:val="2"/>
        </w:numPr>
        <w:tabs>
          <w:tab w:val="clear" w:pos="540"/>
          <w:tab w:val="num" w:pos="284"/>
          <w:tab w:val="left" w:pos="1134"/>
        </w:tabs>
        <w:suppressAutoHyphens/>
        <w:spacing w:after="0" w:line="360" w:lineRule="auto"/>
        <w:ind w:left="0" w:firstLine="0"/>
        <w:rPr>
          <w:rFonts w:cs="Calibri"/>
          <w:lang w:val="es-ES" w:eastAsia="ar-SA"/>
        </w:rPr>
      </w:pPr>
      <w:r w:rsidRPr="00FF52A9">
        <w:rPr>
          <w:rFonts w:cs="Calibri"/>
          <w:lang w:val="es-ES" w:eastAsia="ar-SA"/>
        </w:rPr>
        <w:t>Antecedentes de la comuna y el municipio</w:t>
      </w:r>
    </w:p>
    <w:p w:rsidR="00BB49D0" w:rsidRPr="00FF52A9" w:rsidRDefault="00BB49D0" w:rsidP="00987136">
      <w:pPr>
        <w:pStyle w:val="ListParagraph"/>
        <w:numPr>
          <w:ilvl w:val="0"/>
          <w:numId w:val="2"/>
        </w:numPr>
        <w:tabs>
          <w:tab w:val="clear" w:pos="540"/>
          <w:tab w:val="num" w:pos="284"/>
          <w:tab w:val="left" w:pos="1080"/>
          <w:tab w:val="left" w:pos="1134"/>
        </w:tabs>
        <w:autoSpaceDE w:val="0"/>
        <w:autoSpaceDN w:val="0"/>
        <w:adjustRightInd w:val="0"/>
        <w:spacing w:after="0" w:line="360" w:lineRule="auto"/>
        <w:ind w:left="0" w:firstLine="0"/>
        <w:jc w:val="both"/>
        <w:rPr>
          <w:rFonts w:cs="Calibri"/>
          <w:lang w:val="es-ES" w:eastAsia="es-ES"/>
        </w:rPr>
      </w:pPr>
      <w:r w:rsidRPr="00FF52A9">
        <w:rPr>
          <w:rFonts w:cs="Calibri"/>
          <w:lang w:val="es-ES" w:eastAsia="es-ES"/>
        </w:rPr>
        <w:t>Redacción de las evidencias para cada uno de los elementos de gestión.</w:t>
      </w:r>
    </w:p>
    <w:p w:rsidR="00BB49D0" w:rsidRPr="00FF52A9" w:rsidRDefault="00BB49D0" w:rsidP="00987136">
      <w:pPr>
        <w:pStyle w:val="ListParagraph"/>
        <w:numPr>
          <w:ilvl w:val="0"/>
          <w:numId w:val="2"/>
        </w:numPr>
        <w:tabs>
          <w:tab w:val="clear" w:pos="540"/>
          <w:tab w:val="num" w:pos="284"/>
          <w:tab w:val="left" w:pos="1080"/>
          <w:tab w:val="left" w:pos="1134"/>
        </w:tabs>
        <w:autoSpaceDE w:val="0"/>
        <w:autoSpaceDN w:val="0"/>
        <w:adjustRightInd w:val="0"/>
        <w:spacing w:after="0" w:line="360" w:lineRule="auto"/>
        <w:ind w:left="0" w:firstLine="0"/>
        <w:jc w:val="both"/>
        <w:rPr>
          <w:rFonts w:cs="Calibri"/>
          <w:lang w:val="es-ES" w:eastAsia="es-ES"/>
        </w:rPr>
      </w:pPr>
      <w:r w:rsidRPr="00FF52A9">
        <w:rPr>
          <w:rFonts w:cs="Calibri"/>
          <w:lang w:val="es-ES" w:eastAsia="es-ES"/>
        </w:rPr>
        <w:t>Asignación de puntajes</w:t>
      </w:r>
    </w:p>
    <w:p w:rsidR="00BB49D0" w:rsidRPr="00FF52A9" w:rsidRDefault="00BB49D0" w:rsidP="00C52D8C">
      <w:pPr>
        <w:pStyle w:val="ListParagraph"/>
        <w:tabs>
          <w:tab w:val="left" w:pos="1080"/>
          <w:tab w:val="left" w:pos="1134"/>
        </w:tabs>
        <w:autoSpaceDE w:val="0"/>
        <w:autoSpaceDN w:val="0"/>
        <w:adjustRightInd w:val="0"/>
        <w:spacing w:after="0" w:line="360" w:lineRule="auto"/>
        <w:ind w:left="0"/>
        <w:jc w:val="both"/>
        <w:rPr>
          <w:rFonts w:cs="Calibri"/>
          <w:lang w:val="es-ES" w:eastAsia="es-ES"/>
        </w:rPr>
      </w:pPr>
    </w:p>
    <w:p w:rsidR="00BB49D0" w:rsidRPr="00FF52A9" w:rsidRDefault="00BB49D0" w:rsidP="00C52D8C">
      <w:pPr>
        <w:tabs>
          <w:tab w:val="left" w:pos="1134"/>
        </w:tabs>
        <w:spacing w:line="360" w:lineRule="auto"/>
        <w:jc w:val="both"/>
        <w:rPr>
          <w:rFonts w:cs="Calibri"/>
        </w:rPr>
      </w:pPr>
      <w:r w:rsidRPr="004D2B81">
        <w:rPr>
          <w:rFonts w:cs="Calibri"/>
        </w:rPr>
        <w:t>Las consideraciones y recomendaciones para e</w:t>
      </w:r>
      <w:r>
        <w:rPr>
          <w:rFonts w:cs="Calibri"/>
        </w:rPr>
        <w:t xml:space="preserve">fectuar un adecuado proceso de </w:t>
      </w:r>
      <w:r w:rsidRPr="004D2B81">
        <w:rPr>
          <w:rFonts w:cs="Calibri"/>
        </w:rPr>
        <w:t xml:space="preserve">Autoevaluación se encuentran detalladas en la </w:t>
      </w:r>
      <w:r>
        <w:rPr>
          <w:rFonts w:cs="Calibri"/>
        </w:rPr>
        <w:t>g</w:t>
      </w:r>
      <w:r w:rsidRPr="004D2B81">
        <w:rPr>
          <w:rFonts w:cs="Calibri"/>
        </w:rPr>
        <w:t xml:space="preserve">uía </w:t>
      </w:r>
      <w:r>
        <w:rPr>
          <w:rFonts w:cs="Calibri"/>
        </w:rPr>
        <w:t>“</w:t>
      </w:r>
      <w:r w:rsidRPr="004D2B81">
        <w:rPr>
          <w:rFonts w:cs="Calibri"/>
        </w:rPr>
        <w:t>Instrumento de Autoevaluación</w:t>
      </w:r>
      <w:r>
        <w:rPr>
          <w:rFonts w:cs="Calibri"/>
        </w:rPr>
        <w:t>”.</w:t>
      </w:r>
    </w:p>
    <w:p w:rsidR="00BB49D0" w:rsidRPr="00FF52A9" w:rsidRDefault="00BB49D0" w:rsidP="00987136">
      <w:pPr>
        <w:pStyle w:val="ListParagraph"/>
        <w:numPr>
          <w:ilvl w:val="0"/>
          <w:numId w:val="6"/>
        </w:numPr>
        <w:tabs>
          <w:tab w:val="left" w:pos="284"/>
        </w:tabs>
        <w:spacing w:before="360" w:after="360" w:line="360" w:lineRule="auto"/>
        <w:ind w:left="0" w:firstLine="0"/>
        <w:contextualSpacing w:val="0"/>
        <w:jc w:val="both"/>
        <w:rPr>
          <w:rFonts w:cs="Calibri"/>
          <w:b/>
        </w:rPr>
      </w:pPr>
      <w:r w:rsidRPr="00FF52A9">
        <w:rPr>
          <w:rFonts w:cs="Calibri"/>
          <w:b/>
        </w:rPr>
        <w:t xml:space="preserve">Validación de la </w:t>
      </w:r>
      <w:bookmarkEnd w:id="1"/>
      <w:bookmarkEnd w:id="2"/>
      <w:r w:rsidRPr="00FF52A9">
        <w:rPr>
          <w:rFonts w:cs="Calibri"/>
          <w:b/>
        </w:rPr>
        <w:t>Autoevaluación</w:t>
      </w:r>
    </w:p>
    <w:p w:rsidR="00BB49D0" w:rsidRPr="00FF52A9" w:rsidRDefault="00BB49D0" w:rsidP="00C52D8C">
      <w:pPr>
        <w:tabs>
          <w:tab w:val="left" w:pos="1134"/>
        </w:tabs>
        <w:spacing w:line="360" w:lineRule="auto"/>
        <w:jc w:val="both"/>
        <w:rPr>
          <w:rFonts w:cs="Calibri"/>
        </w:rPr>
      </w:pPr>
      <w:r w:rsidRPr="00FF52A9">
        <w:rPr>
          <w:rFonts w:cs="Calibri"/>
        </w:rPr>
        <w:t>Todo proceso de revisión interna</w:t>
      </w:r>
      <w:r>
        <w:rPr>
          <w:rFonts w:cs="Calibri"/>
        </w:rPr>
        <w:t>en</w:t>
      </w:r>
      <w:r w:rsidRPr="00FF52A9">
        <w:rPr>
          <w:rFonts w:cs="Calibri"/>
        </w:rPr>
        <w:t>una organización, se enriquece en la medida que un</w:t>
      </w:r>
      <w:r>
        <w:rPr>
          <w:rFonts w:cs="Calibri"/>
        </w:rPr>
        <w:t>a</w:t>
      </w:r>
      <w:r w:rsidRPr="00FF52A9">
        <w:rPr>
          <w:rFonts w:cs="Calibri"/>
        </w:rPr>
        <w:t xml:space="preserve"> ent</w:t>
      </w:r>
      <w:r>
        <w:rPr>
          <w:rFonts w:cs="Calibri"/>
        </w:rPr>
        <w:t>idad</w:t>
      </w:r>
      <w:r w:rsidRPr="00FF52A9">
        <w:rPr>
          <w:rFonts w:cs="Calibri"/>
        </w:rPr>
        <w:t xml:space="preserve"> extern</w:t>
      </w:r>
      <w:r>
        <w:rPr>
          <w:rFonts w:cs="Calibri"/>
        </w:rPr>
        <w:t>a</w:t>
      </w:r>
      <w:r w:rsidRPr="00FF52A9">
        <w:rPr>
          <w:rFonts w:cs="Calibri"/>
        </w:rPr>
        <w:t>contribuye a dar fe pública de que los antecedentes presentados se ajustan fielmente a la realidad. La validación de la Autoevaluación es una revisión externa del Informe presentado por la municipalidad,</w:t>
      </w:r>
      <w:r>
        <w:rPr>
          <w:rFonts w:cs="Calibri"/>
        </w:rPr>
        <w:t xml:space="preserve"> con el objetivo de </w:t>
      </w:r>
      <w:r w:rsidRPr="00FF52A9">
        <w:rPr>
          <w:rFonts w:cs="Calibri"/>
        </w:rPr>
        <w:t>contrastar los antecedentes. Este proceso es realizado por ChileCalidad, a través de un Registro de Validadores formados especialmente para esta función.</w:t>
      </w:r>
    </w:p>
    <w:p w:rsidR="00BB49D0" w:rsidRPr="00FF52A9" w:rsidRDefault="00BB49D0" w:rsidP="00C52D8C">
      <w:pPr>
        <w:tabs>
          <w:tab w:val="left" w:pos="1134"/>
        </w:tabs>
        <w:spacing w:line="360" w:lineRule="auto"/>
        <w:jc w:val="both"/>
        <w:rPr>
          <w:rFonts w:cs="Calibri"/>
        </w:rPr>
      </w:pPr>
      <w:r w:rsidRPr="00FF52A9">
        <w:rPr>
          <w:rFonts w:cs="Calibri"/>
        </w:rPr>
        <w:t xml:space="preserve">El proceso consta de dos etapas: la primera, de revisión de la documentación presentada por la municipalidady,la segunda, una entrevista telefónica que recopilará mayores antecedentes para asegurar la confiabilidad de la información. Al finalizar el proceso de Validación de la Autoevaluación, ChileCalidad remitirá al municipio un Informe de Retroalimentación, identificando las principales fortalezas y oportunidades de mejora, de modo de facilitar a la municipalidad el posterior diseño de su Plan de Mejora. </w:t>
      </w:r>
    </w:p>
    <w:p w:rsidR="00BB49D0" w:rsidRPr="00FF52A9" w:rsidRDefault="00BB49D0" w:rsidP="00987136">
      <w:pPr>
        <w:pStyle w:val="Heading2"/>
        <w:numPr>
          <w:ilvl w:val="0"/>
          <w:numId w:val="6"/>
        </w:numPr>
        <w:tabs>
          <w:tab w:val="clear" w:pos="1134"/>
          <w:tab w:val="left" w:pos="284"/>
        </w:tabs>
        <w:spacing w:before="360" w:after="360" w:line="360" w:lineRule="auto"/>
        <w:ind w:left="612" w:hanging="612"/>
        <w:rPr>
          <w:rFonts w:ascii="Calibri" w:hAnsi="Calibri" w:cs="Calibri"/>
          <w:sz w:val="22"/>
          <w:szCs w:val="22"/>
        </w:rPr>
      </w:pPr>
      <w:bookmarkStart w:id="3" w:name="_Toc176017074"/>
      <w:bookmarkStart w:id="4" w:name="_Toc176019558"/>
      <w:r w:rsidRPr="00FF52A9">
        <w:rPr>
          <w:rFonts w:ascii="Calibri" w:hAnsi="Calibri" w:cs="Calibri"/>
          <w:sz w:val="22"/>
          <w:szCs w:val="22"/>
        </w:rPr>
        <w:t>Diseño del Plan de Mejoras</w:t>
      </w:r>
      <w:bookmarkEnd w:id="3"/>
      <w:bookmarkEnd w:id="4"/>
    </w:p>
    <w:p w:rsidR="00BB49D0" w:rsidRPr="00FF52A9" w:rsidRDefault="00BB49D0" w:rsidP="00C52D8C">
      <w:pPr>
        <w:pStyle w:val="Heading2"/>
        <w:numPr>
          <w:ilvl w:val="0"/>
          <w:numId w:val="0"/>
        </w:numPr>
        <w:tabs>
          <w:tab w:val="clear" w:pos="1134"/>
          <w:tab w:val="left" w:pos="284"/>
        </w:tabs>
        <w:spacing w:line="360" w:lineRule="auto"/>
        <w:rPr>
          <w:rFonts w:ascii="Calibri" w:hAnsi="Calibri" w:cs="Calibri"/>
          <w:b w:val="0"/>
          <w:sz w:val="22"/>
          <w:szCs w:val="22"/>
        </w:rPr>
      </w:pPr>
      <w:r w:rsidRPr="00FF52A9">
        <w:rPr>
          <w:rFonts w:ascii="Calibri" w:hAnsi="Calibri" w:cs="Calibri"/>
          <w:b w:val="0"/>
          <w:sz w:val="22"/>
          <w:szCs w:val="22"/>
        </w:rPr>
        <w:t>La primera fase</w:t>
      </w:r>
      <w:r>
        <w:rPr>
          <w:rFonts w:ascii="Calibri" w:hAnsi="Calibri" w:cs="Calibri"/>
          <w:b w:val="0"/>
          <w:sz w:val="22"/>
          <w:szCs w:val="22"/>
        </w:rPr>
        <w:t xml:space="preserve"> del</w:t>
      </w:r>
      <w:r w:rsidRPr="00FF52A9">
        <w:rPr>
          <w:rFonts w:ascii="Calibri" w:hAnsi="Calibri" w:cs="Calibri"/>
          <w:b w:val="0"/>
          <w:sz w:val="22"/>
          <w:szCs w:val="22"/>
        </w:rPr>
        <w:t xml:space="preserve"> Diseño del Plan de Mejora,consiste en planificar y realizar una actividadde difusión </w:t>
      </w:r>
      <w:r>
        <w:rPr>
          <w:rFonts w:ascii="Calibri" w:hAnsi="Calibri" w:cs="Calibri"/>
          <w:b w:val="0"/>
          <w:sz w:val="22"/>
          <w:szCs w:val="22"/>
        </w:rPr>
        <w:t>en la que</w:t>
      </w:r>
      <w:r w:rsidRPr="00FF52A9">
        <w:rPr>
          <w:rFonts w:ascii="Calibri" w:hAnsi="Calibri" w:cs="Calibri"/>
          <w:b w:val="0"/>
          <w:sz w:val="22"/>
          <w:szCs w:val="22"/>
        </w:rPr>
        <w:t>se present</w:t>
      </w:r>
      <w:r>
        <w:rPr>
          <w:rFonts w:ascii="Calibri" w:hAnsi="Calibri" w:cs="Calibri"/>
          <w:b w:val="0"/>
          <w:sz w:val="22"/>
          <w:szCs w:val="22"/>
        </w:rPr>
        <w:t>a</w:t>
      </w:r>
      <w:r w:rsidRPr="00FF52A9">
        <w:rPr>
          <w:rFonts w:ascii="Calibri" w:hAnsi="Calibri" w:cs="Calibri"/>
          <w:b w:val="0"/>
          <w:sz w:val="22"/>
          <w:szCs w:val="22"/>
        </w:rPr>
        <w:t xml:space="preserve">nlos resultados delInforme de Retroalimentación. En éste se describe el nivel de gestión del municipio, detallando específicamente, por cada uno de los Subcriterios del Modelo (12), las fortalezas y oportunidades de mejoramiento. </w:t>
      </w:r>
    </w:p>
    <w:p w:rsidR="00BB49D0" w:rsidRPr="00FF52A9" w:rsidRDefault="00BB49D0" w:rsidP="00C52D8C">
      <w:pPr>
        <w:spacing w:line="360" w:lineRule="auto"/>
        <w:jc w:val="both"/>
        <w:rPr>
          <w:rFonts w:cs="Calibri"/>
          <w:lang w:eastAsia="es-ES"/>
        </w:rPr>
      </w:pPr>
      <w:r w:rsidRPr="00FF52A9">
        <w:rPr>
          <w:rFonts w:cs="Calibri"/>
          <w:lang w:eastAsia="es-ES"/>
        </w:rPr>
        <w:t xml:space="preserve">Para cada </w:t>
      </w:r>
      <w:r>
        <w:rPr>
          <w:rFonts w:cs="Calibri"/>
          <w:lang w:eastAsia="es-ES"/>
        </w:rPr>
        <w:t>Subcriterio,</w:t>
      </w:r>
      <w:r w:rsidRPr="00FF52A9">
        <w:rPr>
          <w:rFonts w:cs="Calibri"/>
          <w:lang w:eastAsia="es-ES"/>
        </w:rPr>
        <w:t>SUBDERE pondrá a disposición un conjunto de metodologías vinculadas a las brechas y oportunidades de mejora detectadas. El objetivo es facilitar al municipio la visualización del camino que permita avanzar hacia niveles superiores de gestión.</w:t>
      </w:r>
    </w:p>
    <w:p w:rsidR="00BB49D0" w:rsidRPr="00FF52A9" w:rsidRDefault="00BB49D0" w:rsidP="00C52D8C">
      <w:pPr>
        <w:spacing w:line="360" w:lineRule="auto"/>
        <w:jc w:val="both"/>
        <w:rPr>
          <w:rFonts w:cs="Calibri"/>
          <w:lang w:eastAsia="es-ES"/>
        </w:rPr>
      </w:pPr>
      <w:r w:rsidRPr="00FF52A9">
        <w:rPr>
          <w:rFonts w:cs="Calibri"/>
          <w:lang w:eastAsia="es-ES"/>
        </w:rPr>
        <w:t>En esta primera etapa, el municipio deberá priorizar aquellas metodologías más relevantes y que sean factibles de implementar en los próximos 12 meses. Una vez selecci</w:t>
      </w:r>
      <w:r>
        <w:rPr>
          <w:rFonts w:cs="Calibri"/>
          <w:lang w:eastAsia="es-ES"/>
        </w:rPr>
        <w:t>onadas, se deberá formalizar su</w:t>
      </w:r>
      <w:r w:rsidRPr="00FF52A9">
        <w:rPr>
          <w:rFonts w:cs="Calibri"/>
          <w:lang w:eastAsia="es-ES"/>
        </w:rPr>
        <w:t xml:space="preserve"> operacionalización, registrando su programación en una planilla en la que se explicitan, entre otros</w:t>
      </w:r>
      <w:r>
        <w:rPr>
          <w:rFonts w:cs="Calibri"/>
          <w:lang w:eastAsia="es-ES"/>
        </w:rPr>
        <w:t xml:space="preserve"> datos</w:t>
      </w:r>
      <w:r w:rsidRPr="00FF52A9">
        <w:rPr>
          <w:rFonts w:cs="Calibri"/>
          <w:lang w:eastAsia="es-ES"/>
        </w:rPr>
        <w:t>, responsables, equipos, recursos asociados, plazos, indicadores de éxito, etc. Del mismo modo, se deberá diseñar el Sistema de Seguimiento y Apoyo</w:t>
      </w:r>
      <w:r>
        <w:rPr>
          <w:rFonts w:cs="Calibri"/>
          <w:lang w:eastAsia="es-ES"/>
        </w:rPr>
        <w:t>,</w:t>
      </w:r>
      <w:r w:rsidRPr="00FF52A9">
        <w:rPr>
          <w:rFonts w:cs="Calibri"/>
          <w:lang w:eastAsia="es-ES"/>
        </w:rPr>
        <w:t xml:space="preserve"> que permita asegurar la óptima implementación de lo programado.</w:t>
      </w:r>
    </w:p>
    <w:p w:rsidR="00BB49D0" w:rsidRPr="00FF52A9" w:rsidRDefault="00BB49D0" w:rsidP="00C52D8C">
      <w:pPr>
        <w:spacing w:line="360" w:lineRule="auto"/>
        <w:jc w:val="both"/>
        <w:rPr>
          <w:rFonts w:cs="Calibri"/>
          <w:lang w:eastAsia="es-ES"/>
        </w:rPr>
      </w:pPr>
      <w:r w:rsidRPr="00FF52A9">
        <w:rPr>
          <w:rFonts w:cs="Calibri"/>
          <w:lang w:eastAsia="es-ES"/>
        </w:rPr>
        <w:t>De manera paralela, los diversos equipos del municipio habrán identificado acciones, iniciativas y/o tareas</w:t>
      </w:r>
      <w:r>
        <w:rPr>
          <w:rFonts w:cs="Calibri"/>
          <w:lang w:eastAsia="es-ES"/>
        </w:rPr>
        <w:t>,</w:t>
      </w:r>
      <w:r w:rsidRPr="00FF52A9">
        <w:rPr>
          <w:rFonts w:cs="Calibri"/>
          <w:lang w:eastAsia="es-ES"/>
        </w:rPr>
        <w:t xml:space="preserve"> que contribuirán al mejoramiento de la gestión. Si </w:t>
      </w:r>
      <w:r>
        <w:rPr>
          <w:rFonts w:cs="Calibri"/>
          <w:lang w:eastAsia="es-ES"/>
        </w:rPr>
        <w:t>éstas</w:t>
      </w:r>
      <w:r w:rsidRPr="00FF52A9">
        <w:rPr>
          <w:rFonts w:cs="Calibri"/>
          <w:lang w:eastAsia="es-ES"/>
        </w:rPr>
        <w:t xml:space="preserve"> no requieren una programación exhaustiva, no necesitan recursos adicionales y se pueden llevar a cabo de manera inmediata, se registrarán en la planilla de Acciones de Mejora Inmediata (AMI) y se deberá asignar un responsable para </w:t>
      </w:r>
      <w:r>
        <w:rPr>
          <w:rFonts w:cs="Calibri"/>
          <w:lang w:eastAsia="es-ES"/>
        </w:rPr>
        <w:t>su</w:t>
      </w:r>
      <w:r w:rsidRPr="00FF52A9">
        <w:rPr>
          <w:rFonts w:cs="Calibri"/>
          <w:lang w:eastAsia="es-ES"/>
        </w:rPr>
        <w:t>aplicación.</w:t>
      </w:r>
    </w:p>
    <w:p w:rsidR="00BB49D0" w:rsidRPr="00FF52A9" w:rsidRDefault="00BB49D0" w:rsidP="00C52D8C">
      <w:pPr>
        <w:spacing w:line="360" w:lineRule="auto"/>
        <w:jc w:val="both"/>
        <w:rPr>
          <w:rFonts w:cs="Calibri"/>
          <w:lang w:eastAsia="es-ES"/>
        </w:rPr>
      </w:pPr>
      <w:r w:rsidRPr="00FF52A9">
        <w:rPr>
          <w:rFonts w:cs="Calibri"/>
          <w:lang w:eastAsia="es-ES"/>
        </w:rPr>
        <w:t>El documento que contenga l</w:t>
      </w:r>
      <w:r>
        <w:rPr>
          <w:rFonts w:cs="Calibri"/>
          <w:lang w:eastAsia="es-ES"/>
        </w:rPr>
        <w:t>o</w:t>
      </w:r>
      <w:r w:rsidRPr="00FF52A9">
        <w:rPr>
          <w:rFonts w:cs="Calibri"/>
          <w:lang w:eastAsia="es-ES"/>
        </w:rPr>
        <w:t>s divers</w:t>
      </w:r>
      <w:r>
        <w:rPr>
          <w:rFonts w:cs="Calibri"/>
          <w:lang w:eastAsia="es-ES"/>
        </w:rPr>
        <w:t>o</w:t>
      </w:r>
      <w:r w:rsidRPr="00FF52A9">
        <w:rPr>
          <w:rFonts w:cs="Calibri"/>
          <w:lang w:eastAsia="es-ES"/>
        </w:rPr>
        <w:t>s componentes del Plan de Mejora, deberá iniciarse con un relato (Foco) en el que se describa la intencionalidad del municipio (imagen objetivo) para abordar las brechas definidas, detallando el conjunto de argumentos estratégicos que guían esta fase de mejoramiento de cada una de ellas.</w:t>
      </w:r>
    </w:p>
    <w:p w:rsidR="00BB49D0" w:rsidRPr="00FF52A9" w:rsidRDefault="00BB49D0" w:rsidP="00987136">
      <w:pPr>
        <w:pStyle w:val="Heading2"/>
        <w:numPr>
          <w:ilvl w:val="0"/>
          <w:numId w:val="6"/>
        </w:numPr>
        <w:spacing w:before="360" w:after="360" w:line="360" w:lineRule="auto"/>
        <w:ind w:left="284" w:hanging="284"/>
        <w:rPr>
          <w:rFonts w:ascii="Calibri" w:hAnsi="Calibri" w:cs="Calibri"/>
          <w:sz w:val="22"/>
          <w:szCs w:val="22"/>
        </w:rPr>
      </w:pPr>
      <w:bookmarkStart w:id="5" w:name="_Toc176017075"/>
      <w:bookmarkStart w:id="6" w:name="_Toc176019559"/>
      <w:bookmarkStart w:id="7" w:name="_Ref172964784"/>
      <w:r w:rsidRPr="00FF52A9">
        <w:rPr>
          <w:rFonts w:ascii="Calibri" w:hAnsi="Calibri" w:cs="Calibri"/>
          <w:sz w:val="22"/>
          <w:szCs w:val="22"/>
        </w:rPr>
        <w:t>Validación del Plan de Mejoras</w:t>
      </w:r>
      <w:bookmarkStart w:id="8" w:name="_Toc176017076"/>
      <w:bookmarkStart w:id="9" w:name="_Toc176019560"/>
      <w:bookmarkEnd w:id="5"/>
      <w:bookmarkEnd w:id="6"/>
    </w:p>
    <w:p w:rsidR="00BB49D0" w:rsidRPr="00FF52A9" w:rsidRDefault="00BB49D0" w:rsidP="00C52D8C">
      <w:pPr>
        <w:spacing w:line="360" w:lineRule="auto"/>
        <w:jc w:val="both"/>
        <w:rPr>
          <w:rFonts w:cs="Calibri"/>
          <w:lang w:eastAsia="es-ES"/>
        </w:rPr>
      </w:pPr>
      <w:r w:rsidRPr="00FF52A9">
        <w:rPr>
          <w:rFonts w:cs="Calibri"/>
          <w:lang w:eastAsia="es-ES"/>
        </w:rPr>
        <w:t>Del mismo modo que el resultado de la Autoevaluación requiere una mirada externa que la vali</w:t>
      </w:r>
      <w:r>
        <w:rPr>
          <w:rFonts w:cs="Calibri"/>
          <w:lang w:eastAsia="es-ES"/>
        </w:rPr>
        <w:t xml:space="preserve">de, </w:t>
      </w:r>
      <w:r w:rsidRPr="00FF52A9">
        <w:rPr>
          <w:rFonts w:cs="Calibri"/>
          <w:lang w:eastAsia="es-ES"/>
        </w:rPr>
        <w:t>el Plan de Mejoras será revisado por evaluadores externos de ChileCalidad</w:t>
      </w:r>
      <w:r>
        <w:rPr>
          <w:rFonts w:cs="Calibri"/>
          <w:lang w:eastAsia="es-ES"/>
        </w:rPr>
        <w:t>,</w:t>
      </w:r>
      <w:r w:rsidRPr="00FF52A9">
        <w:rPr>
          <w:rFonts w:cs="Calibri"/>
          <w:lang w:eastAsia="es-ES"/>
        </w:rPr>
        <w:t xml:space="preserve">cuya misión </w:t>
      </w:r>
      <w:r>
        <w:rPr>
          <w:rFonts w:cs="Calibri"/>
          <w:lang w:eastAsia="es-ES"/>
        </w:rPr>
        <w:t>consistirá en</w:t>
      </w:r>
      <w:r w:rsidRPr="00FF52A9">
        <w:rPr>
          <w:rFonts w:cs="Calibri"/>
          <w:lang w:eastAsia="es-ES"/>
        </w:rPr>
        <w:t>orientar al municipio para canalizar de la manera más eficiente los esfuerzos de mejoramiento. Se espera que el municipio someta a juicio externo el diseño de su ruta hacia el mejoramiento, de modo tal que ésta se enriquezca.</w:t>
      </w:r>
    </w:p>
    <w:p w:rsidR="00BB49D0" w:rsidRPr="00FF52A9" w:rsidRDefault="00BB49D0" w:rsidP="00C52D8C">
      <w:pPr>
        <w:spacing w:line="360" w:lineRule="auto"/>
        <w:jc w:val="both"/>
        <w:rPr>
          <w:rFonts w:cs="Calibri"/>
          <w:lang w:eastAsia="es-ES"/>
        </w:rPr>
      </w:pPr>
      <w:r w:rsidRPr="00FF52A9">
        <w:rPr>
          <w:rFonts w:cs="Calibri"/>
          <w:lang w:eastAsia="es-ES"/>
        </w:rPr>
        <w:t>Para que exista coherencia entre los resultados de la Autoevaluación y el Diseño del Plan de Mejoras, serán los mismos evaluadores que revisen ambos procesos.</w:t>
      </w:r>
    </w:p>
    <w:p w:rsidR="00BB49D0" w:rsidRPr="00FF52A9" w:rsidRDefault="00BB49D0" w:rsidP="00987136">
      <w:pPr>
        <w:pStyle w:val="Heading2"/>
        <w:numPr>
          <w:ilvl w:val="0"/>
          <w:numId w:val="6"/>
        </w:numPr>
        <w:spacing w:before="360" w:after="360" w:line="360" w:lineRule="auto"/>
        <w:ind w:left="284" w:hanging="284"/>
        <w:rPr>
          <w:rFonts w:ascii="Calibri" w:hAnsi="Calibri" w:cs="Calibri"/>
          <w:sz w:val="22"/>
          <w:szCs w:val="22"/>
        </w:rPr>
      </w:pPr>
      <w:r w:rsidRPr="00FF52A9">
        <w:rPr>
          <w:rFonts w:ascii="Calibri" w:hAnsi="Calibri" w:cs="Calibri"/>
          <w:sz w:val="22"/>
          <w:szCs w:val="22"/>
        </w:rPr>
        <w:t>Implementación de Plan de Mejoras</w:t>
      </w:r>
      <w:bookmarkEnd w:id="8"/>
      <w:bookmarkEnd w:id="9"/>
    </w:p>
    <w:bookmarkEnd w:id="7"/>
    <w:p w:rsidR="00BB49D0" w:rsidRPr="00FF52A9" w:rsidRDefault="00BB49D0" w:rsidP="00C52D8C">
      <w:pPr>
        <w:spacing w:line="360" w:lineRule="auto"/>
        <w:jc w:val="both"/>
        <w:rPr>
          <w:rFonts w:cs="Calibri"/>
          <w:lang w:bidi="he-IL"/>
        </w:rPr>
      </w:pPr>
      <w:r w:rsidRPr="00FF52A9">
        <w:rPr>
          <w:rFonts w:cs="Calibri"/>
          <w:lang w:bidi="he-IL"/>
        </w:rPr>
        <w:t>Esta etapa consiste en la ejecución del Plan de Mejora Validado, por parte del municipio, con la final</w:t>
      </w:r>
      <w:r>
        <w:rPr>
          <w:rFonts w:cs="Calibri"/>
          <w:lang w:bidi="he-IL"/>
        </w:rPr>
        <w:t xml:space="preserve">idad de instalar o mejorar sus </w:t>
      </w:r>
      <w:r w:rsidRPr="00FF52A9">
        <w:rPr>
          <w:rFonts w:cs="Calibri"/>
          <w:lang w:bidi="he-IL"/>
        </w:rPr>
        <w:t xml:space="preserve">actuales prácticas y cubrir las brechas existentes </w:t>
      </w:r>
      <w:r w:rsidRPr="00FF52A9">
        <w:rPr>
          <w:rFonts w:cs="Calibri"/>
          <w:lang w:val="es-ES"/>
        </w:rPr>
        <w:t>en relación al Modelo</w:t>
      </w:r>
      <w:r w:rsidRPr="00FF52A9">
        <w:rPr>
          <w:rFonts w:cs="Calibri"/>
          <w:lang w:bidi="he-IL"/>
        </w:rPr>
        <w:t>, lo que se traduce en un mejoramiento en  los  niveles de calidad</w:t>
      </w:r>
      <w:r>
        <w:rPr>
          <w:rFonts w:cs="Calibri"/>
          <w:lang w:bidi="he-IL"/>
        </w:rPr>
        <w:t xml:space="preserve"> de su gestión</w:t>
      </w:r>
      <w:r w:rsidRPr="00FF52A9">
        <w:rPr>
          <w:rFonts w:cs="Calibri"/>
          <w:lang w:bidi="he-IL"/>
        </w:rPr>
        <w:t>.</w:t>
      </w:r>
    </w:p>
    <w:p w:rsidR="00BB49D0" w:rsidRPr="00FF52A9" w:rsidRDefault="00BB49D0" w:rsidP="00C52D8C">
      <w:pPr>
        <w:spacing w:line="360" w:lineRule="auto"/>
        <w:jc w:val="both"/>
        <w:rPr>
          <w:rFonts w:cs="Calibri"/>
          <w:lang w:bidi="he-IL"/>
        </w:rPr>
      </w:pPr>
      <w:r w:rsidRPr="00FF52A9">
        <w:rPr>
          <w:rFonts w:cs="Calibri"/>
          <w:lang w:bidi="he-IL"/>
        </w:rPr>
        <w:t xml:space="preserve">Es fundamental que el Comité de Mejoras </w:t>
      </w:r>
      <w:r>
        <w:rPr>
          <w:rFonts w:cs="Calibri"/>
          <w:lang w:val="es-ES" w:eastAsia="es-ES"/>
        </w:rPr>
        <w:t xml:space="preserve">realice difusión de los resultados de </w:t>
      </w:r>
      <w:r w:rsidRPr="00FF52A9">
        <w:rPr>
          <w:rFonts w:cs="Calibri"/>
          <w:lang w:val="es-ES" w:eastAsia="es-ES"/>
        </w:rPr>
        <w:t>la Validación del Plan y</w:t>
      </w:r>
      <w:r>
        <w:rPr>
          <w:rFonts w:cs="Calibri"/>
          <w:lang w:bidi="he-IL"/>
        </w:rPr>
        <w:t xml:space="preserve"> utilice un mecanismo de seguimiento </w:t>
      </w:r>
      <w:r w:rsidRPr="00FF52A9">
        <w:rPr>
          <w:rFonts w:cs="Calibri"/>
          <w:lang w:bidi="he-IL"/>
        </w:rPr>
        <w:t xml:space="preserve">para la implementación del </w:t>
      </w:r>
      <w:r>
        <w:rPr>
          <w:rFonts w:cs="Calibri"/>
          <w:lang w:bidi="he-IL"/>
        </w:rPr>
        <w:t>mismo</w:t>
      </w:r>
      <w:r w:rsidRPr="00FF52A9">
        <w:rPr>
          <w:rFonts w:cs="Calibri"/>
          <w:lang w:bidi="he-IL"/>
        </w:rPr>
        <w:t>, con la finalidad de medir los avances y tomar medidas correctivas cuando sea necesario.</w:t>
      </w:r>
    </w:p>
    <w:p w:rsidR="00BB49D0" w:rsidRPr="00FF52A9" w:rsidRDefault="00BB49D0" w:rsidP="004D54AC">
      <w:pPr>
        <w:spacing w:after="100" w:afterAutospacing="1" w:line="360" w:lineRule="auto"/>
        <w:jc w:val="both"/>
        <w:rPr>
          <w:rFonts w:cs="Calibri"/>
          <w:lang w:eastAsia="en-US" w:bidi="he-IL"/>
        </w:rPr>
      </w:pPr>
      <w:r w:rsidRPr="00FF52A9">
        <w:rPr>
          <w:rFonts w:cs="Calibri"/>
          <w:lang w:eastAsia="en-US"/>
        </w:rPr>
        <w:t xml:space="preserve">Una vez finalizada la implementación </w:t>
      </w:r>
      <w:r>
        <w:rPr>
          <w:rFonts w:cs="Calibri"/>
          <w:lang w:eastAsia="en-US"/>
        </w:rPr>
        <w:t>d</w:t>
      </w:r>
      <w:r w:rsidRPr="00FF52A9">
        <w:rPr>
          <w:rFonts w:cs="Calibri"/>
          <w:lang w:eastAsia="en-US"/>
        </w:rPr>
        <w:t>el Plan de Mejoras, la municipalidad estará en condiciones de inicia</w:t>
      </w:r>
      <w:r>
        <w:rPr>
          <w:rFonts w:cs="Calibri"/>
          <w:lang w:eastAsia="en-US"/>
        </w:rPr>
        <w:t>r</w:t>
      </w:r>
      <w:r w:rsidRPr="00FF52A9">
        <w:rPr>
          <w:rFonts w:cs="Calibri"/>
          <w:lang w:eastAsia="en-US"/>
        </w:rPr>
        <w:t xml:space="preserve"> un nuevo ciclo, aplicándose nuevamente el Instrumento de Autoevaluación </w:t>
      </w:r>
      <w:r>
        <w:rPr>
          <w:rFonts w:cs="Calibri"/>
          <w:lang w:eastAsia="en-US" w:bidi="he-IL"/>
        </w:rPr>
        <w:t xml:space="preserve">y diseñando  e implementando </w:t>
      </w:r>
      <w:r w:rsidRPr="00FF52A9">
        <w:rPr>
          <w:rFonts w:cs="Calibri"/>
          <w:lang w:eastAsia="en-US" w:bidi="he-IL"/>
        </w:rPr>
        <w:t>un nuevo Plan de Mejoras. Por lo tanto</w:t>
      </w:r>
      <w:r>
        <w:rPr>
          <w:rFonts w:cs="Calibri"/>
          <w:lang w:eastAsia="en-US" w:bidi="he-IL"/>
        </w:rPr>
        <w:t>,</w:t>
      </w:r>
      <w:r w:rsidRPr="00FF52A9">
        <w:rPr>
          <w:rFonts w:cs="Calibri"/>
          <w:lang w:eastAsia="en-US" w:bidi="he-IL"/>
        </w:rPr>
        <w:t xml:space="preserve"> se deberá trabajar para instalar una práctica de evaluación y mejora continua</w:t>
      </w:r>
      <w:r>
        <w:rPr>
          <w:rFonts w:cs="Calibri"/>
          <w:lang w:eastAsia="en-US" w:bidi="he-IL"/>
        </w:rPr>
        <w:t>,</w:t>
      </w:r>
      <w:r w:rsidRPr="00FF52A9">
        <w:rPr>
          <w:rFonts w:cs="Calibri"/>
          <w:lang w:eastAsia="en-US" w:bidi="he-IL"/>
        </w:rPr>
        <w:t xml:space="preserve"> como mecanismo para estar en permanente reflexión sobre cómo se hacen las cosas, cómo mejorarlas y cómo hacerlas cada vez mejor.</w:t>
      </w:r>
    </w:p>
    <w:p w:rsidR="00BB49D0" w:rsidRPr="00786F30" w:rsidRDefault="00BB49D0" w:rsidP="004D54AC">
      <w:pPr>
        <w:spacing w:after="100" w:afterAutospacing="1" w:line="360" w:lineRule="auto"/>
        <w:jc w:val="both"/>
        <w:rPr>
          <w:rFonts w:ascii="Arial Narrow" w:hAnsi="Arial Narrow" w:cs="Arial"/>
          <w:sz w:val="24"/>
          <w:szCs w:val="24"/>
          <w:lang w:val="es-MX"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Default="00BB49D0" w:rsidP="004D54AC">
      <w:pPr>
        <w:spacing w:after="100" w:afterAutospacing="1" w:line="360" w:lineRule="auto"/>
        <w:jc w:val="both"/>
        <w:rPr>
          <w:rFonts w:ascii="Arial Narrow" w:hAnsi="Arial Narrow" w:cs="Arial"/>
          <w:lang w:eastAsia="en-US" w:bidi="he-IL"/>
        </w:rPr>
      </w:pPr>
    </w:p>
    <w:p w:rsidR="00BB49D0" w:rsidRPr="00412A0D" w:rsidRDefault="00BB49D0" w:rsidP="00097CE0">
      <w:pPr>
        <w:pStyle w:val="ListParagraph"/>
        <w:numPr>
          <w:ilvl w:val="0"/>
          <w:numId w:val="6"/>
        </w:numPr>
        <w:spacing w:after="100" w:afterAutospacing="1" w:line="360" w:lineRule="auto"/>
        <w:jc w:val="both"/>
        <w:rPr>
          <w:rFonts w:cs="Calibri"/>
          <w:b/>
          <w:lang w:eastAsia="en-US" w:bidi="he-IL"/>
        </w:rPr>
      </w:pPr>
      <w:r w:rsidRPr="00097CE0">
        <w:rPr>
          <w:rFonts w:ascii="Arial Narrow" w:hAnsi="Arial Narrow" w:cs="Arial"/>
          <w:lang w:eastAsia="en-US" w:bidi="he-IL"/>
        </w:rPr>
        <w:br w:type="column"/>
      </w:r>
      <w:r w:rsidRPr="00412A0D">
        <w:rPr>
          <w:rFonts w:cs="Calibri"/>
          <w:b/>
          <w:lang w:eastAsia="en-US" w:bidi="he-IL"/>
        </w:rPr>
        <w:t>Glosario</w:t>
      </w:r>
    </w:p>
    <w:tbl>
      <w:tblPr>
        <w:tblW w:w="0" w:type="auto"/>
        <w:tblLook w:val="01E0"/>
      </w:tblPr>
      <w:tblGrid>
        <w:gridCol w:w="2802"/>
        <w:gridCol w:w="5954"/>
      </w:tblGrid>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Actividad</w:t>
            </w:r>
          </w:p>
        </w:tc>
        <w:tc>
          <w:tcPr>
            <w:tcW w:w="5954" w:type="dxa"/>
          </w:tcPr>
          <w:p w:rsidR="00BB49D0" w:rsidRPr="009C4681" w:rsidRDefault="00BB49D0" w:rsidP="009C4681">
            <w:pPr>
              <w:spacing w:before="240" w:after="0" w:line="240" w:lineRule="auto"/>
              <w:jc w:val="both"/>
              <w:rPr>
                <w:rFonts w:cs="Calibri"/>
              </w:rPr>
            </w:pPr>
            <w:r w:rsidRPr="009C4681">
              <w:rPr>
                <w:rFonts w:cs="Calibri"/>
              </w:rPr>
              <w:t>Es el conjunto de tareas necesarias para mantener, de forma permanente y continua, el curso de un proceso.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Alineamiento</w:t>
            </w:r>
          </w:p>
        </w:tc>
        <w:tc>
          <w:tcPr>
            <w:tcW w:w="5954" w:type="dxa"/>
          </w:tcPr>
          <w:p w:rsidR="00BB49D0" w:rsidRPr="009C4681" w:rsidRDefault="00BB49D0" w:rsidP="009C4681">
            <w:pPr>
              <w:spacing w:before="240" w:after="0" w:line="240" w:lineRule="auto"/>
              <w:jc w:val="both"/>
              <w:rPr>
                <w:rFonts w:cs="Calibri"/>
              </w:rPr>
            </w:pPr>
            <w:r w:rsidRPr="009C4681">
              <w:rPr>
                <w:rFonts w:cs="Calibri"/>
              </w:rPr>
              <w:t>Es el conjunto de procesos o funciones que muestra la mayor cantidad de correspondencias o sincronía respecto a un objetivo común.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Buena práctica</w:t>
            </w:r>
          </w:p>
        </w:tc>
        <w:tc>
          <w:tcPr>
            <w:tcW w:w="5954" w:type="dxa"/>
          </w:tcPr>
          <w:p w:rsidR="00BB49D0" w:rsidRPr="009C4681" w:rsidRDefault="00BB49D0" w:rsidP="009C4681">
            <w:pPr>
              <w:spacing w:before="240" w:after="0" w:line="240" w:lineRule="auto"/>
              <w:jc w:val="both"/>
              <w:rPr>
                <w:rFonts w:cs="Calibri"/>
              </w:rPr>
            </w:pPr>
            <w:r w:rsidRPr="009C4681">
              <w:rPr>
                <w:rFonts w:cs="Calibri"/>
              </w:rPr>
              <w:t>Aquellos procesos o procedimientos que la organización ha evaluado como fortaleza, por su alto impacto en la gestión. Además, han demostrado mayor efectividad en comparación con otros procesos aplicados a la misma área o criterio. Es una práctica replicable y sostenible en el tiempo. Es un enfoque innovador que merece ser compartido con otras organizaciones.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Conducta</w:t>
            </w:r>
          </w:p>
        </w:tc>
        <w:tc>
          <w:tcPr>
            <w:tcW w:w="5954" w:type="dxa"/>
          </w:tcPr>
          <w:p w:rsidR="00BB49D0" w:rsidRPr="009C4681" w:rsidRDefault="00BB49D0" w:rsidP="009C4681">
            <w:pPr>
              <w:spacing w:before="240" w:after="0" w:line="240" w:lineRule="auto"/>
              <w:jc w:val="both"/>
              <w:rPr>
                <w:rFonts w:cs="Calibri"/>
              </w:rPr>
            </w:pPr>
            <w:r w:rsidRPr="009C4681">
              <w:rPr>
                <w:rFonts w:cs="Calibri"/>
              </w:rPr>
              <w:t>Acciones de una organización que pueden observarse y medirse objetivamente.</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Corto plazo</w:t>
            </w:r>
          </w:p>
        </w:tc>
        <w:tc>
          <w:tcPr>
            <w:tcW w:w="5954" w:type="dxa"/>
          </w:tcPr>
          <w:p w:rsidR="00BB49D0" w:rsidRPr="009C4681" w:rsidRDefault="00BB49D0" w:rsidP="009C4681">
            <w:pPr>
              <w:spacing w:before="240" w:after="0" w:line="240" w:lineRule="auto"/>
              <w:jc w:val="both"/>
              <w:rPr>
                <w:rFonts w:cs="Calibri"/>
              </w:rPr>
            </w:pPr>
            <w:r w:rsidRPr="009C4681">
              <w:rPr>
                <w:rFonts w:cs="Calibri"/>
              </w:rPr>
              <w:t>Período establecido en el ámbito de la operación diaria. En términos económicos, se considera corto plazo hasta un año.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Despliegue de una práctica</w:t>
            </w:r>
          </w:p>
        </w:tc>
        <w:tc>
          <w:tcPr>
            <w:tcW w:w="5954" w:type="dxa"/>
          </w:tcPr>
          <w:p w:rsidR="00BB49D0" w:rsidRPr="009C4681" w:rsidRDefault="00BB49D0" w:rsidP="009C4681">
            <w:pPr>
              <w:spacing w:before="240" w:after="0" w:line="240" w:lineRule="auto"/>
              <w:jc w:val="both"/>
              <w:rPr>
                <w:rFonts w:cs="Calibri"/>
              </w:rPr>
            </w:pPr>
            <w:r w:rsidRPr="009C4681">
              <w:rPr>
                <w:rFonts w:cs="Calibri"/>
                <w:bCs/>
              </w:rPr>
              <w:t>A</w:t>
            </w:r>
            <w:r w:rsidRPr="009C4681">
              <w:rPr>
                <w:rFonts w:cs="Calibri"/>
              </w:rPr>
              <w:t>mplitud o alcance que tiene una práctica utilizada por la municipalidad para abordar un elemento de gestión.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Documentación de un proceso</w:t>
            </w:r>
          </w:p>
        </w:tc>
        <w:tc>
          <w:tcPr>
            <w:tcW w:w="5954" w:type="dxa"/>
          </w:tcPr>
          <w:p w:rsidR="00BB49D0" w:rsidRPr="009C4681" w:rsidRDefault="00BB49D0" w:rsidP="009C4681">
            <w:pPr>
              <w:spacing w:before="240" w:after="0" w:line="240" w:lineRule="auto"/>
              <w:jc w:val="both"/>
              <w:rPr>
                <w:rFonts w:cs="Calibri"/>
              </w:rPr>
            </w:pPr>
            <w:r w:rsidRPr="009C4681">
              <w:rPr>
                <w:rFonts w:cs="Calibri"/>
              </w:rPr>
              <w:t>Medio de soporte y evidencia que pueden ser consultadas para dar cuenta de  un proceso o actividad (por ejemplo: papel, archivo digital, afiche, etc.).</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Efectividad</w:t>
            </w:r>
          </w:p>
        </w:tc>
        <w:tc>
          <w:tcPr>
            <w:tcW w:w="5954" w:type="dxa"/>
          </w:tcPr>
          <w:p w:rsidR="00BB49D0" w:rsidRPr="009C4681" w:rsidRDefault="00BB49D0" w:rsidP="009C4681">
            <w:pPr>
              <w:spacing w:before="240" w:after="0" w:line="240" w:lineRule="auto"/>
              <w:jc w:val="both"/>
              <w:rPr>
                <w:rFonts w:cs="Calibri"/>
              </w:rPr>
            </w:pPr>
            <w:r w:rsidRPr="009C4681">
              <w:rPr>
                <w:rFonts w:cs="Calibri"/>
              </w:rPr>
              <w:t>Concepto que involucra la eficiencia y la eficacia. Consistente en alcanzar los resultados programados a través de un uso óptimo de los recursos involucrados.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Eficacia</w:t>
            </w:r>
          </w:p>
        </w:tc>
        <w:tc>
          <w:tcPr>
            <w:tcW w:w="5954" w:type="dxa"/>
          </w:tcPr>
          <w:p w:rsidR="00BB49D0" w:rsidRPr="009C4681" w:rsidRDefault="00BB49D0" w:rsidP="009C4681">
            <w:pPr>
              <w:spacing w:before="240" w:after="0" w:line="240" w:lineRule="auto"/>
              <w:jc w:val="both"/>
              <w:rPr>
                <w:rFonts w:cs="Calibri"/>
              </w:rPr>
            </w:pPr>
            <w:r w:rsidRPr="009C4681">
              <w:rPr>
                <w:rFonts w:cs="Calibri"/>
              </w:rPr>
              <w:t>Grado en que un proceso o actividad alcanza sus objetivos en el plazo establecido.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Eficiencia</w:t>
            </w:r>
          </w:p>
        </w:tc>
        <w:tc>
          <w:tcPr>
            <w:tcW w:w="5954" w:type="dxa"/>
          </w:tcPr>
          <w:p w:rsidR="00BB49D0" w:rsidRPr="009C4681" w:rsidRDefault="00BB49D0" w:rsidP="009C4681">
            <w:pPr>
              <w:spacing w:before="240" w:after="0" w:line="240" w:lineRule="auto"/>
              <w:jc w:val="both"/>
              <w:rPr>
                <w:rFonts w:cs="Calibri"/>
              </w:rPr>
            </w:pPr>
            <w:r w:rsidRPr="009C4681">
              <w:rPr>
                <w:rFonts w:cs="Calibri"/>
              </w:rPr>
              <w:t>Es la relación entre los recursos utilizados y los bienes o servicios producidos. Se refiere al uso óptimo de recursos en programas, subprogramas y proyectos.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Elemento de gestión</w:t>
            </w:r>
          </w:p>
        </w:tc>
        <w:tc>
          <w:tcPr>
            <w:tcW w:w="5954" w:type="dxa"/>
          </w:tcPr>
          <w:p w:rsidR="00BB49D0" w:rsidRPr="009C4681" w:rsidRDefault="00BB49D0" w:rsidP="009C4681">
            <w:pPr>
              <w:spacing w:before="240" w:after="0" w:line="240" w:lineRule="auto"/>
              <w:jc w:val="both"/>
              <w:rPr>
                <w:rFonts w:cs="Calibri"/>
              </w:rPr>
            </w:pPr>
            <w:r w:rsidRPr="009C4681">
              <w:rPr>
                <w:rFonts w:cs="Calibri"/>
              </w:rPr>
              <w:t>Práctica o procedimiento definido como deseable en el Modelo de Gestión de Calidad de los Servicios Municipales.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Enfoque</w:t>
            </w:r>
          </w:p>
        </w:tc>
        <w:tc>
          <w:tcPr>
            <w:tcW w:w="5954" w:type="dxa"/>
          </w:tcPr>
          <w:p w:rsidR="00BB49D0" w:rsidRPr="009C4681" w:rsidRDefault="00BB49D0" w:rsidP="009C4681">
            <w:pPr>
              <w:spacing w:before="240" w:after="0" w:line="240" w:lineRule="auto"/>
              <w:jc w:val="both"/>
              <w:rPr>
                <w:rFonts w:cs="Calibri"/>
              </w:rPr>
            </w:pPr>
            <w:r w:rsidRPr="009C4681">
              <w:rPr>
                <w:rFonts w:cs="Calibri"/>
              </w:rPr>
              <w:t>Práctica con que la municipalidad aborda un determinado elemento de gestión.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Estrategia</w:t>
            </w:r>
          </w:p>
        </w:tc>
        <w:tc>
          <w:tcPr>
            <w:tcW w:w="5954" w:type="dxa"/>
          </w:tcPr>
          <w:p w:rsidR="00BB49D0" w:rsidRPr="009C4681" w:rsidRDefault="00BB49D0" w:rsidP="009C4681">
            <w:pPr>
              <w:spacing w:before="240" w:after="0" w:line="240" w:lineRule="auto"/>
              <w:jc w:val="both"/>
              <w:rPr>
                <w:rFonts w:cs="Calibri"/>
              </w:rPr>
            </w:pPr>
            <w:r w:rsidRPr="009C4681">
              <w:rPr>
                <w:rFonts w:cs="Calibri"/>
              </w:rPr>
              <w:t>Determinación de los objetivos o propósitos de largo plazo de la organización y los planes de acción a seguir para alcanzarlos.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Evidencia</w:t>
            </w:r>
          </w:p>
        </w:tc>
        <w:tc>
          <w:tcPr>
            <w:tcW w:w="5954" w:type="dxa"/>
          </w:tcPr>
          <w:p w:rsidR="00BB49D0" w:rsidRPr="009C4681" w:rsidRDefault="00BB49D0" w:rsidP="009C4681">
            <w:pPr>
              <w:spacing w:before="240" w:after="0" w:line="240" w:lineRule="auto"/>
              <w:jc w:val="both"/>
              <w:rPr>
                <w:rFonts w:cs="Calibri"/>
              </w:rPr>
            </w:pPr>
            <w:r w:rsidRPr="009C4681">
              <w:rPr>
                <w:rFonts w:cs="Calibri"/>
              </w:rPr>
              <w:t>Información cuya veracidad puede demostrarse por medio de la observación, medición, ensayo u otros medios.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Factores críticos de éxito</w:t>
            </w:r>
          </w:p>
        </w:tc>
        <w:tc>
          <w:tcPr>
            <w:tcW w:w="5954" w:type="dxa"/>
          </w:tcPr>
          <w:p w:rsidR="00BB49D0" w:rsidRPr="009C4681" w:rsidRDefault="00BB49D0" w:rsidP="009C4681">
            <w:pPr>
              <w:spacing w:before="240" w:after="0" w:line="240" w:lineRule="auto"/>
              <w:jc w:val="both"/>
              <w:rPr>
                <w:rFonts w:cs="Calibri"/>
              </w:rPr>
            </w:pPr>
            <w:r w:rsidRPr="009C4681">
              <w:rPr>
                <w:rFonts w:cs="Calibri"/>
              </w:rPr>
              <w:t>Aquellos que permiten a la organización cumplir con los objetivos y metas propuestas.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Foco de atención al cliente o usuario</w:t>
            </w:r>
          </w:p>
        </w:tc>
        <w:tc>
          <w:tcPr>
            <w:tcW w:w="5954" w:type="dxa"/>
          </w:tcPr>
          <w:p w:rsidR="00BB49D0" w:rsidRPr="009C4681" w:rsidRDefault="00BB49D0" w:rsidP="009C4681">
            <w:pPr>
              <w:spacing w:before="240" w:after="0" w:line="240" w:lineRule="auto"/>
              <w:jc w:val="both"/>
              <w:rPr>
                <w:rFonts w:cs="Calibri"/>
              </w:rPr>
            </w:pPr>
            <w:r w:rsidRPr="009C4681">
              <w:rPr>
                <w:rFonts w:cs="Calibri"/>
              </w:rPr>
              <w:t xml:space="preserve">Alineamiento organizacional hacia la satisfacción de necesidades y expectativas de sus clientes o usuarios actuales y potenciales. </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Fortaleza</w:t>
            </w:r>
          </w:p>
        </w:tc>
        <w:tc>
          <w:tcPr>
            <w:tcW w:w="5954" w:type="dxa"/>
          </w:tcPr>
          <w:p w:rsidR="00BB49D0" w:rsidRPr="009C4681" w:rsidRDefault="00BB49D0" w:rsidP="009C4681">
            <w:pPr>
              <w:spacing w:before="240" w:after="0" w:line="240" w:lineRule="auto"/>
              <w:jc w:val="both"/>
              <w:rPr>
                <w:rFonts w:cs="Calibri"/>
              </w:rPr>
            </w:pPr>
            <w:r w:rsidRPr="009C4681">
              <w:rPr>
                <w:rFonts w:cs="Calibri"/>
              </w:rPr>
              <w:t>Elementos de gestión en los que la municipalidad presenta sus evaluaciones más altas, siendo prácticas totalmente desplegadas.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Gestión de calidad</w:t>
            </w:r>
          </w:p>
        </w:tc>
        <w:tc>
          <w:tcPr>
            <w:tcW w:w="5954" w:type="dxa"/>
          </w:tcPr>
          <w:p w:rsidR="00BB49D0" w:rsidRPr="009C4681" w:rsidRDefault="00BB49D0" w:rsidP="009C4681">
            <w:pPr>
              <w:spacing w:before="240" w:after="0" w:line="240" w:lineRule="auto"/>
              <w:jc w:val="both"/>
              <w:rPr>
                <w:rFonts w:cs="Calibri"/>
              </w:rPr>
            </w:pPr>
            <w:r w:rsidRPr="009C4681">
              <w:rPr>
                <w:rFonts w:cs="Calibri"/>
              </w:rPr>
              <w:t>Conjunto de procesos o actividades que buscan obtener la satisfacción de los clientes o usuarios. Involucra la determinación de la política de calidad, los objetivos y las responsabilidades. Se implanta por medios tales como la planificación, el control, el aseguramiento y la mejora continua.</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Indicador de desempeño</w:t>
            </w:r>
          </w:p>
        </w:tc>
        <w:tc>
          <w:tcPr>
            <w:tcW w:w="5954" w:type="dxa"/>
          </w:tcPr>
          <w:p w:rsidR="00BB49D0" w:rsidRPr="009C4681" w:rsidRDefault="00BB49D0" w:rsidP="009C4681">
            <w:pPr>
              <w:spacing w:before="240" w:after="0" w:line="240" w:lineRule="auto"/>
              <w:jc w:val="both"/>
              <w:rPr>
                <w:rFonts w:cs="Calibri"/>
              </w:rPr>
            </w:pPr>
            <w:r w:rsidRPr="009C4681">
              <w:rPr>
                <w:rFonts w:cs="Calibri"/>
              </w:rPr>
              <w:t>Parámetro de medición que permite dar seguimiento y evaluar el cumplimiento de los objetivos de una actividad o un proceso en particular.</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Largo plazo</w:t>
            </w:r>
          </w:p>
        </w:tc>
        <w:tc>
          <w:tcPr>
            <w:tcW w:w="5954" w:type="dxa"/>
          </w:tcPr>
          <w:p w:rsidR="00BB49D0" w:rsidRPr="009C4681" w:rsidRDefault="00BB49D0" w:rsidP="009C4681">
            <w:pPr>
              <w:spacing w:before="240" w:after="0" w:line="240" w:lineRule="auto"/>
              <w:jc w:val="both"/>
              <w:rPr>
                <w:rFonts w:cs="Calibri"/>
              </w:rPr>
            </w:pPr>
            <w:r w:rsidRPr="009C4681">
              <w:rPr>
                <w:rFonts w:cs="Calibri"/>
              </w:rPr>
              <w:t>Período establecido para el cumplimiento de la estrategia. En términos económicos se considera largo plazo un período igual o superior a cinco años.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Mediano plazo</w:t>
            </w:r>
          </w:p>
        </w:tc>
        <w:tc>
          <w:tcPr>
            <w:tcW w:w="5954" w:type="dxa"/>
          </w:tcPr>
          <w:p w:rsidR="00BB49D0" w:rsidRPr="009C4681" w:rsidRDefault="00BB49D0" w:rsidP="009C4681">
            <w:pPr>
              <w:spacing w:before="240" w:after="0" w:line="240" w:lineRule="auto"/>
              <w:jc w:val="both"/>
              <w:rPr>
                <w:rFonts w:cs="Calibri"/>
              </w:rPr>
            </w:pPr>
            <w:r w:rsidRPr="009C4681">
              <w:rPr>
                <w:rFonts w:cs="Calibri"/>
              </w:rPr>
              <w:t>Período establecido en el ámbito de los objetivos tácticos. En términos económicos se considera corto plazo superior a uno año e inferior a cinco años.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Mejora continua</w:t>
            </w:r>
          </w:p>
        </w:tc>
        <w:tc>
          <w:tcPr>
            <w:tcW w:w="5954" w:type="dxa"/>
          </w:tcPr>
          <w:p w:rsidR="00BB49D0" w:rsidRPr="009C4681" w:rsidRDefault="00BB49D0" w:rsidP="009C4681">
            <w:pPr>
              <w:spacing w:before="240" w:after="0" w:line="240" w:lineRule="auto"/>
              <w:jc w:val="both"/>
              <w:rPr>
                <w:rFonts w:cs="Calibri"/>
              </w:rPr>
            </w:pPr>
            <w:r w:rsidRPr="009C4681">
              <w:rPr>
                <w:rFonts w:cs="Calibri"/>
              </w:rPr>
              <w:t>Conducta por la cual se busca aumentar la calidad de productos, servicios o procesos, a través de progresos sucesivos. El ciclo de mejora continua considera cuatro etapas: planificación, desarrollo, control y ajustes.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Misión</w:t>
            </w:r>
          </w:p>
        </w:tc>
        <w:tc>
          <w:tcPr>
            <w:tcW w:w="5954" w:type="dxa"/>
          </w:tcPr>
          <w:p w:rsidR="00BB49D0" w:rsidRPr="009C4681" w:rsidRDefault="00BB49D0" w:rsidP="009C4681">
            <w:pPr>
              <w:spacing w:before="240" w:after="0" w:line="240" w:lineRule="auto"/>
              <w:jc w:val="both"/>
              <w:rPr>
                <w:rFonts w:cs="Calibri"/>
              </w:rPr>
            </w:pPr>
            <w:r w:rsidRPr="009C4681">
              <w:rPr>
                <w:rFonts w:cs="Calibri"/>
              </w:rPr>
              <w:t>Razón de ser de la organización. Especifica el rol funcional que la organización va a desempeñar en su entorno e indica con claridad el alcance y dirección de sus actividades.</w:t>
            </w:r>
          </w:p>
        </w:tc>
      </w:tr>
      <w:tr w:rsidR="00BB49D0" w:rsidRPr="009C4681" w:rsidTr="009C4681">
        <w:tc>
          <w:tcPr>
            <w:tcW w:w="2802" w:type="dxa"/>
          </w:tcPr>
          <w:p w:rsidR="00BB49D0" w:rsidRPr="009C4681" w:rsidRDefault="00BB49D0" w:rsidP="009C4681">
            <w:pPr>
              <w:keepNext/>
              <w:keepLines/>
              <w:spacing w:before="240" w:after="0" w:line="240" w:lineRule="auto"/>
              <w:rPr>
                <w:rFonts w:cs="Calibri"/>
                <w:b/>
              </w:rPr>
            </w:pPr>
            <w:r w:rsidRPr="009C4681">
              <w:rPr>
                <w:rFonts w:cs="Calibri"/>
                <w:b/>
              </w:rPr>
              <w:t>Modelo de gestión</w:t>
            </w:r>
          </w:p>
        </w:tc>
        <w:tc>
          <w:tcPr>
            <w:tcW w:w="5954" w:type="dxa"/>
          </w:tcPr>
          <w:p w:rsidR="00BB49D0" w:rsidRPr="009C4681" w:rsidRDefault="00BB49D0" w:rsidP="009C4681">
            <w:pPr>
              <w:keepNext/>
              <w:keepLines/>
              <w:spacing w:before="240" w:after="0" w:line="240" w:lineRule="auto"/>
              <w:jc w:val="both"/>
              <w:rPr>
                <w:rFonts w:cs="Calibri"/>
              </w:rPr>
            </w:pPr>
            <w:r w:rsidRPr="009C4681">
              <w:rPr>
                <w:rFonts w:cs="Calibri"/>
              </w:rPr>
              <w:t>Es laconceptualización de una organización que representa un objetivo aspiracional para ésta. Se representa como un esquema y describe características y relaciones entre sus partes.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Objetivos estratégicos</w:t>
            </w:r>
          </w:p>
        </w:tc>
        <w:tc>
          <w:tcPr>
            <w:tcW w:w="5954" w:type="dxa"/>
          </w:tcPr>
          <w:p w:rsidR="00BB49D0" w:rsidRPr="009C4681" w:rsidRDefault="00BB49D0" w:rsidP="009C4681">
            <w:pPr>
              <w:spacing w:before="240" w:after="0" w:line="240" w:lineRule="auto"/>
              <w:jc w:val="both"/>
              <w:rPr>
                <w:rFonts w:cs="Calibri"/>
              </w:rPr>
            </w:pPr>
            <w:r w:rsidRPr="009C4681">
              <w:rPr>
                <w:rFonts w:cs="Calibri"/>
              </w:rPr>
              <w:t>Son los propósitos organizacionales a alcanzar en el mediano o largo plazo, en coherencia con su misión.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Oportunidad de mejora</w:t>
            </w:r>
          </w:p>
        </w:tc>
        <w:tc>
          <w:tcPr>
            <w:tcW w:w="5954" w:type="dxa"/>
          </w:tcPr>
          <w:p w:rsidR="00BB49D0" w:rsidRPr="009C4681" w:rsidRDefault="00BB49D0" w:rsidP="009C4681">
            <w:pPr>
              <w:spacing w:before="240" w:after="0" w:line="240" w:lineRule="auto"/>
              <w:jc w:val="both"/>
              <w:rPr>
                <w:rFonts w:cs="Calibri"/>
              </w:rPr>
            </w:pPr>
            <w:r w:rsidRPr="009C4681">
              <w:rPr>
                <w:rFonts w:cs="Calibri"/>
              </w:rPr>
              <w:t>Son los elementos de gestión o aspectos en los que la municipalidad presenta sus evaluaciones más bajas y, por lo tanto, los aspectos a mejorar.</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Organismos asociados</w:t>
            </w:r>
          </w:p>
        </w:tc>
        <w:tc>
          <w:tcPr>
            <w:tcW w:w="5954" w:type="dxa"/>
          </w:tcPr>
          <w:p w:rsidR="00BB49D0" w:rsidRPr="009C4681" w:rsidRDefault="00BB49D0" w:rsidP="009C4681">
            <w:pPr>
              <w:spacing w:before="240" w:after="0" w:line="240" w:lineRule="auto"/>
              <w:jc w:val="both"/>
              <w:rPr>
                <w:rFonts w:cs="Calibri"/>
              </w:rPr>
            </w:pPr>
            <w:r w:rsidRPr="009C4681">
              <w:rPr>
                <w:rFonts w:cs="Calibri"/>
              </w:rPr>
              <w:t>Organizaciones relacionadas con la gestión municipal para la entrega de servicios municipales. Por ejemplo: SUBDERE, MIDEPLAN, Ministerio de Educación, Ministerio de Salud, Tesorería.</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Plan de mejora</w:t>
            </w:r>
          </w:p>
        </w:tc>
        <w:tc>
          <w:tcPr>
            <w:tcW w:w="5954" w:type="dxa"/>
          </w:tcPr>
          <w:p w:rsidR="00BB49D0" w:rsidRPr="009C4681" w:rsidRDefault="00BB49D0" w:rsidP="009C4681">
            <w:pPr>
              <w:spacing w:before="240" w:after="0" w:line="240" w:lineRule="auto"/>
              <w:jc w:val="both"/>
              <w:rPr>
                <w:rFonts w:cs="Calibri"/>
              </w:rPr>
            </w:pPr>
            <w:r w:rsidRPr="009C4681">
              <w:rPr>
                <w:rFonts w:cs="Calibri"/>
              </w:rPr>
              <w:t>Son todas aquellas acciones emprendidas por una entidad, con el fin de mejorar la eficacia y/o eficiencia de sus procesos.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Planificación estratégica</w:t>
            </w:r>
          </w:p>
        </w:tc>
        <w:tc>
          <w:tcPr>
            <w:tcW w:w="5954" w:type="dxa"/>
          </w:tcPr>
          <w:p w:rsidR="00BB49D0" w:rsidRPr="009C4681" w:rsidRDefault="00BB49D0" w:rsidP="009C4681">
            <w:pPr>
              <w:spacing w:before="240" w:after="0" w:line="240" w:lineRule="auto"/>
              <w:jc w:val="both"/>
              <w:rPr>
                <w:rFonts w:cs="Calibri"/>
              </w:rPr>
            </w:pPr>
            <w:r w:rsidRPr="009C4681">
              <w:rPr>
                <w:rFonts w:cs="Calibri"/>
              </w:rPr>
              <w:t>Proceso de planificación de una organización encaminado a alcanzar su visión, el que comprende la elaboración de un diagnóstico interno y del ambiente externo, el análisis de fortalezas y debilidades, la formulación de objetivos y metas, la formulación, selección y elección de estrategias, actividades, costos, plazos y su evaluación.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Práctica</w:t>
            </w:r>
          </w:p>
        </w:tc>
        <w:tc>
          <w:tcPr>
            <w:tcW w:w="5954" w:type="dxa"/>
          </w:tcPr>
          <w:p w:rsidR="00BB49D0" w:rsidRPr="009C4681" w:rsidRDefault="00BB49D0" w:rsidP="009C4681">
            <w:pPr>
              <w:spacing w:before="240" w:after="0" w:line="240" w:lineRule="auto"/>
              <w:jc w:val="both"/>
              <w:rPr>
                <w:rFonts w:cs="Calibri"/>
              </w:rPr>
            </w:pPr>
            <w:r w:rsidRPr="009C4681">
              <w:rPr>
                <w:rFonts w:cs="Calibri"/>
              </w:rPr>
              <w:t>Método, mecanismo, procedimiento o forma establecida de desarrollar un proceso o actividad.</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Procedimiento</w:t>
            </w:r>
          </w:p>
        </w:tc>
        <w:tc>
          <w:tcPr>
            <w:tcW w:w="5954" w:type="dxa"/>
          </w:tcPr>
          <w:p w:rsidR="00BB49D0" w:rsidRPr="009C4681" w:rsidRDefault="00BB49D0" w:rsidP="009C4681">
            <w:pPr>
              <w:spacing w:before="240" w:after="0" w:line="240" w:lineRule="auto"/>
              <w:jc w:val="both"/>
              <w:rPr>
                <w:rFonts w:cs="Calibri"/>
              </w:rPr>
            </w:pPr>
            <w:r w:rsidRPr="009C4681">
              <w:rPr>
                <w:rFonts w:cs="Calibri"/>
              </w:rPr>
              <w:t>Manera especificada de realizar una actividad o proceso.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Proceso</w:t>
            </w:r>
          </w:p>
        </w:tc>
        <w:tc>
          <w:tcPr>
            <w:tcW w:w="5954" w:type="dxa"/>
          </w:tcPr>
          <w:p w:rsidR="00BB49D0" w:rsidRPr="009C4681" w:rsidRDefault="00BB49D0" w:rsidP="009C4681">
            <w:pPr>
              <w:spacing w:before="240" w:after="0" w:line="240" w:lineRule="auto"/>
              <w:jc w:val="both"/>
              <w:rPr>
                <w:rFonts w:cs="Calibri"/>
              </w:rPr>
            </w:pPr>
            <w:r w:rsidRPr="009C4681">
              <w:rPr>
                <w:rFonts w:cs="Calibri"/>
              </w:rPr>
              <w:t>Conjunto de actividades lógicamente interrelacionadas para lograr un objetivo.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Procesos principales u operativos</w:t>
            </w:r>
          </w:p>
        </w:tc>
        <w:tc>
          <w:tcPr>
            <w:tcW w:w="5954" w:type="dxa"/>
          </w:tcPr>
          <w:p w:rsidR="00BB49D0" w:rsidRPr="009C4681" w:rsidRDefault="00BB49D0" w:rsidP="009C4681">
            <w:pPr>
              <w:spacing w:before="240" w:after="0" w:line="240" w:lineRule="auto"/>
              <w:jc w:val="both"/>
              <w:rPr>
                <w:rFonts w:cs="Calibri"/>
              </w:rPr>
            </w:pPr>
            <w:r w:rsidRPr="009C4681">
              <w:rPr>
                <w:rFonts w:cs="Calibri"/>
              </w:rPr>
              <w:t>Procesos directamente relacionados con la cadena de valor, la misión o el quehacer de la organización. Se relacionan con la realización del producto o servicio sustantivo de la organización.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Procesos de apoyo</w:t>
            </w:r>
          </w:p>
        </w:tc>
        <w:tc>
          <w:tcPr>
            <w:tcW w:w="5954" w:type="dxa"/>
          </w:tcPr>
          <w:p w:rsidR="00BB49D0" w:rsidRPr="009C4681" w:rsidRDefault="00BB49D0" w:rsidP="009C4681">
            <w:pPr>
              <w:spacing w:before="240" w:after="0" w:line="240" w:lineRule="auto"/>
              <w:jc w:val="both"/>
              <w:rPr>
                <w:rFonts w:cs="Calibri"/>
              </w:rPr>
            </w:pPr>
            <w:r w:rsidRPr="009C4681">
              <w:rPr>
                <w:rFonts w:cs="Calibri"/>
              </w:rPr>
              <w:t>Procesos que resuelven las necesidades y dan soporte tanto a los procesos operativos como a los estratégicos o directivos.</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Procesos estratégicos</w:t>
            </w:r>
          </w:p>
        </w:tc>
        <w:tc>
          <w:tcPr>
            <w:tcW w:w="5954" w:type="dxa"/>
          </w:tcPr>
          <w:p w:rsidR="00BB49D0" w:rsidRPr="009C4681" w:rsidRDefault="00BB49D0" w:rsidP="009C4681">
            <w:pPr>
              <w:spacing w:before="240" w:after="0" w:line="240" w:lineRule="auto"/>
              <w:jc w:val="both"/>
              <w:rPr>
                <w:rFonts w:cs="Calibri"/>
              </w:rPr>
            </w:pPr>
            <w:r w:rsidRPr="009C4681">
              <w:rPr>
                <w:rFonts w:cs="Calibri"/>
              </w:rPr>
              <w:t>Procesos vinculados a una visión global de la organización, a su desarrollo futuro y, preferentemente, a los cometidos de la alta dirección de la misma.</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Sistema</w:t>
            </w:r>
          </w:p>
        </w:tc>
        <w:tc>
          <w:tcPr>
            <w:tcW w:w="5954" w:type="dxa"/>
          </w:tcPr>
          <w:p w:rsidR="00BB49D0" w:rsidRPr="009C4681" w:rsidRDefault="00BB49D0" w:rsidP="009C4681">
            <w:pPr>
              <w:spacing w:before="240" w:after="0" w:line="240" w:lineRule="auto"/>
              <w:jc w:val="both"/>
              <w:rPr>
                <w:rFonts w:cs="Calibri"/>
              </w:rPr>
            </w:pPr>
            <w:r w:rsidRPr="009C4681">
              <w:rPr>
                <w:rFonts w:cs="Calibri"/>
              </w:rPr>
              <w:t>Conjunto de procesos interrelacionados entre sí que operan con un objetivo común.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Sistema de calidad</w:t>
            </w:r>
          </w:p>
        </w:tc>
        <w:tc>
          <w:tcPr>
            <w:tcW w:w="5954" w:type="dxa"/>
          </w:tcPr>
          <w:p w:rsidR="00BB49D0" w:rsidRPr="009C4681" w:rsidRDefault="00BB49D0" w:rsidP="009C4681">
            <w:pPr>
              <w:spacing w:before="240" w:after="0" w:line="240" w:lineRule="auto"/>
              <w:jc w:val="both"/>
              <w:rPr>
                <w:rFonts w:cs="Calibri"/>
              </w:rPr>
            </w:pPr>
            <w:r w:rsidRPr="009C4681">
              <w:rPr>
                <w:rFonts w:cs="Calibri"/>
              </w:rPr>
              <w:t>Estructura organizativa, procedimientos, procesos y recursos necesarios para implantar la gestión de calidad en la organización.</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Valores</w:t>
            </w:r>
          </w:p>
        </w:tc>
        <w:tc>
          <w:tcPr>
            <w:tcW w:w="5954" w:type="dxa"/>
          </w:tcPr>
          <w:p w:rsidR="00BB49D0" w:rsidRPr="009C4681" w:rsidRDefault="00BB49D0" w:rsidP="009C4681">
            <w:pPr>
              <w:spacing w:before="240" w:after="0" w:line="240" w:lineRule="auto"/>
              <w:jc w:val="both"/>
              <w:rPr>
                <w:rFonts w:cs="Calibri"/>
              </w:rPr>
            </w:pPr>
            <w:r w:rsidRPr="009C4681">
              <w:rPr>
                <w:rFonts w:cs="Calibri"/>
              </w:rPr>
              <w:t>Son los cimientos de la organización que tienden a tener carácter de permanentes. Es la búsqueda de un bien absoluto que le da significado y sentido a las cosas.Así mismo se busca que el sistema de valores soporte la razón de ser, la misión y le brinde dinámica a los comportamientos institucionales y a la visión de lo que se espera en el futuro.</w:t>
            </w:r>
          </w:p>
        </w:tc>
      </w:tr>
      <w:tr w:rsidR="00BB49D0" w:rsidRPr="009C4681" w:rsidTr="009C4681">
        <w:tc>
          <w:tcPr>
            <w:tcW w:w="2802" w:type="dxa"/>
          </w:tcPr>
          <w:p w:rsidR="00BB49D0" w:rsidRPr="009C4681" w:rsidRDefault="00BB49D0" w:rsidP="009C4681">
            <w:pPr>
              <w:spacing w:before="240" w:after="0" w:line="240" w:lineRule="auto"/>
              <w:rPr>
                <w:rFonts w:cs="Calibri"/>
                <w:b/>
              </w:rPr>
            </w:pPr>
            <w:r w:rsidRPr="009C4681">
              <w:rPr>
                <w:rFonts w:cs="Calibri"/>
                <w:b/>
              </w:rPr>
              <w:t>Visión</w:t>
            </w:r>
          </w:p>
        </w:tc>
        <w:tc>
          <w:tcPr>
            <w:tcW w:w="5954" w:type="dxa"/>
          </w:tcPr>
          <w:p w:rsidR="00BB49D0" w:rsidRPr="009C4681" w:rsidRDefault="00BB49D0" w:rsidP="009C4681">
            <w:pPr>
              <w:spacing w:before="240" w:after="0" w:line="240" w:lineRule="auto"/>
              <w:jc w:val="both"/>
              <w:rPr>
                <w:rFonts w:cs="Calibri"/>
              </w:rPr>
            </w:pPr>
            <w:r w:rsidRPr="009C4681">
              <w:rPr>
                <w:rFonts w:cs="Calibri"/>
              </w:rPr>
              <w:t>Es la descripción de cómo se vería la organización si se llevan a cabo con éxito sus estrategias de desarrollo y alcanza su mayor potencial.</w:t>
            </w:r>
          </w:p>
        </w:tc>
      </w:tr>
    </w:tbl>
    <w:p w:rsidR="00BB49D0" w:rsidRPr="00412A0D" w:rsidRDefault="00BB49D0" w:rsidP="00924753">
      <w:pPr>
        <w:jc w:val="both"/>
        <w:rPr>
          <w:rFonts w:cs="Calibri"/>
          <w:lang w:val="es-ES_tradnl" w:bidi="he-IL"/>
        </w:rPr>
      </w:pPr>
    </w:p>
    <w:sectPr w:rsidR="00BB49D0" w:rsidRPr="00412A0D" w:rsidSect="00710B0E">
      <w:headerReference w:type="even" r:id="rId12"/>
      <w:headerReference w:type="default" r:id="rId13"/>
      <w:footerReference w:type="even" r:id="rId14"/>
      <w:footerReference w:type="default" r:id="rId15"/>
      <w:headerReference w:type="first" r:id="rId16"/>
      <w:footerReference w:type="first" r:id="rId17"/>
      <w:pgSz w:w="12240" w:h="15840"/>
      <w:pgMar w:top="1135"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9D0" w:rsidRDefault="00BB49D0" w:rsidP="00CB300C">
      <w:pPr>
        <w:spacing w:after="0" w:line="240" w:lineRule="auto"/>
      </w:pPr>
      <w:r>
        <w:separator/>
      </w:r>
    </w:p>
  </w:endnote>
  <w:endnote w:type="continuationSeparator" w:id="1">
    <w:p w:rsidR="00BB49D0" w:rsidRDefault="00BB49D0" w:rsidP="00CB3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ternateGothic2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D0" w:rsidRDefault="00BB49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D0" w:rsidRPr="006F68F5" w:rsidRDefault="00BB49D0" w:rsidP="009C4681">
    <w:pPr>
      <w:pStyle w:val="Footer"/>
      <w:pBdr>
        <w:top w:val="thinThickSmallGap" w:sz="24" w:space="1" w:color="622423"/>
      </w:pBdr>
      <w:tabs>
        <w:tab w:val="clear" w:pos="4252"/>
        <w:tab w:val="clear" w:pos="8504"/>
        <w:tab w:val="right" w:pos="8838"/>
      </w:tabs>
      <w:rPr>
        <w:rFonts w:ascii="Calibri" w:hAnsi="Calibri" w:cs="Calibri"/>
      </w:rPr>
    </w:pPr>
    <w:r w:rsidRPr="006F68F5">
      <w:rPr>
        <w:rFonts w:ascii="Calibri" w:hAnsi="Calibri" w:cs="Calibri"/>
        <w:sz w:val="16"/>
        <w:szCs w:val="16"/>
      </w:rPr>
      <w:t>GUIA PROGRAMA DE MEJORAMIENTO PROGRESIVO DE CALIDAD DE LA GESTIÓ</w:t>
    </w:r>
    <w:r>
      <w:rPr>
        <w:rFonts w:ascii="Calibri" w:hAnsi="Calibri" w:cs="Calibri"/>
        <w:sz w:val="16"/>
        <w:szCs w:val="16"/>
      </w:rPr>
      <w:t>N MUNICIPAL</w:t>
    </w:r>
    <w:r w:rsidRPr="006F68F5">
      <w:rPr>
        <w:rFonts w:ascii="Calibri" w:hAnsi="Calibri" w:cs="Calibri"/>
        <w:szCs w:val="20"/>
      </w:rPr>
      <w:tab/>
    </w:r>
    <w:r w:rsidRPr="006F68F5">
      <w:rPr>
        <w:rFonts w:ascii="Calibri" w:hAnsi="Calibri" w:cs="Calibri"/>
        <w:szCs w:val="20"/>
      </w:rPr>
      <w:fldChar w:fldCharType="begin"/>
    </w:r>
    <w:r w:rsidRPr="006F68F5">
      <w:rPr>
        <w:rFonts w:ascii="Calibri" w:hAnsi="Calibri" w:cs="Calibri"/>
        <w:szCs w:val="20"/>
      </w:rPr>
      <w:instrText xml:space="preserve"> PAGE   \* MERGEFORMAT </w:instrText>
    </w:r>
    <w:r w:rsidRPr="006F68F5">
      <w:rPr>
        <w:rFonts w:ascii="Calibri" w:hAnsi="Calibri" w:cs="Calibri"/>
        <w:szCs w:val="20"/>
      </w:rPr>
      <w:fldChar w:fldCharType="separate"/>
    </w:r>
    <w:r>
      <w:rPr>
        <w:rFonts w:ascii="Calibri" w:hAnsi="Calibri" w:cs="Calibri"/>
        <w:noProof/>
        <w:szCs w:val="20"/>
      </w:rPr>
      <w:t>23</w:t>
    </w:r>
    <w:r w:rsidRPr="006F68F5">
      <w:rPr>
        <w:rFonts w:ascii="Calibri" w:hAnsi="Calibri" w:cs="Calibri"/>
        <w:szCs w:val="20"/>
      </w:rPr>
      <w:fldChar w:fldCharType="end"/>
    </w:r>
  </w:p>
  <w:p w:rsidR="00BB49D0" w:rsidRPr="009A78FD" w:rsidRDefault="00BB49D0" w:rsidP="00603515">
    <w:pPr>
      <w:pStyle w:val="Footer"/>
      <w:pBdr>
        <w:top w:val="single" w:sz="4" w:space="1" w:color="auto"/>
      </w:pBdr>
      <w:tabs>
        <w:tab w:val="clear" w:pos="8504"/>
        <w:tab w:val="right" w:pos="9900"/>
      </w:tabs>
      <w:rPr>
        <w:rFonts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D0" w:rsidRDefault="00BB4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9D0" w:rsidRDefault="00BB49D0" w:rsidP="00CB300C">
      <w:pPr>
        <w:spacing w:after="0" w:line="240" w:lineRule="auto"/>
      </w:pPr>
      <w:r>
        <w:separator/>
      </w:r>
    </w:p>
  </w:footnote>
  <w:footnote w:type="continuationSeparator" w:id="1">
    <w:p w:rsidR="00BB49D0" w:rsidRDefault="00BB49D0" w:rsidP="00CB30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D0" w:rsidRDefault="00BB49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D0" w:rsidRDefault="00BB49D0">
    <w:pPr>
      <w:pStyle w:val="Header"/>
      <w:pBdr>
        <w:bottom w:val="thickThinSmallGap" w:sz="24" w:space="1" w:color="622423"/>
      </w:pBdr>
      <w:jc w:val="center"/>
      <w:rPr>
        <w:rFonts w:ascii="Cambria" w:hAnsi="Cambria"/>
        <w:sz w:val="32"/>
        <w:szCs w:val="32"/>
      </w:rPr>
    </w:pPr>
    <w:r w:rsidRPr="00FB4713">
      <w:rPr>
        <w:rFonts w:ascii="Arial Narrow" w:hAnsi="Arial Narrow"/>
        <w:b/>
        <w:sz w:val="18"/>
        <w:szCs w:val="18"/>
      </w:rPr>
      <w:t>PROGRAMA DE MEJORAMIENTO PR</w:t>
    </w:r>
    <w:r>
      <w:rPr>
        <w:rFonts w:ascii="Arial Narrow" w:hAnsi="Arial Narrow"/>
        <w:b/>
        <w:sz w:val="18"/>
        <w:szCs w:val="18"/>
      </w:rPr>
      <w:t>OGRESIVO DE CALIDAD DE LA GESTIO</w:t>
    </w:r>
    <w:r w:rsidRPr="00FB4713">
      <w:rPr>
        <w:rFonts w:ascii="Arial Narrow" w:hAnsi="Arial Narrow"/>
        <w:b/>
        <w:sz w:val="18"/>
        <w:szCs w:val="18"/>
      </w:rPr>
      <w:t>N MUNICIPAL</w:t>
    </w:r>
  </w:p>
  <w:p w:rsidR="00BB49D0" w:rsidRPr="00594E8E" w:rsidRDefault="00BB49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D0" w:rsidRDefault="00BB49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889"/>
    <w:multiLevelType w:val="hybridMultilevel"/>
    <w:tmpl w:val="777EB2F2"/>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
    <w:nsid w:val="0C86102E"/>
    <w:multiLevelType w:val="hybridMultilevel"/>
    <w:tmpl w:val="1706BB96"/>
    <w:lvl w:ilvl="0" w:tplc="340A0001">
      <w:start w:val="1"/>
      <w:numFmt w:val="bullet"/>
      <w:lvlText w:val=""/>
      <w:lvlJc w:val="left"/>
      <w:pPr>
        <w:tabs>
          <w:tab w:val="num" w:pos="824"/>
        </w:tabs>
        <w:ind w:left="824" w:hanging="360"/>
      </w:pPr>
      <w:rPr>
        <w:rFonts w:ascii="Symbol" w:hAnsi="Symbol" w:hint="default"/>
      </w:rPr>
    </w:lvl>
    <w:lvl w:ilvl="1" w:tplc="340A0003" w:tentative="1">
      <w:start w:val="1"/>
      <w:numFmt w:val="bullet"/>
      <w:lvlText w:val="o"/>
      <w:lvlJc w:val="left"/>
      <w:pPr>
        <w:ind w:left="1724" w:hanging="360"/>
      </w:pPr>
      <w:rPr>
        <w:rFonts w:ascii="Courier New" w:hAnsi="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
    <w:nsid w:val="0EAA3B94"/>
    <w:multiLevelType w:val="hybridMultilevel"/>
    <w:tmpl w:val="28A4664C"/>
    <w:lvl w:ilvl="0" w:tplc="D75C9846">
      <w:start w:val="1"/>
      <w:numFmt w:val="decimal"/>
      <w:lvlText w:val="%1."/>
      <w:lvlJc w:val="left"/>
      <w:pPr>
        <w:ind w:left="720" w:hanging="360"/>
      </w:pPr>
      <w:rPr>
        <w:rFonts w:cs="Arial"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12725937"/>
    <w:multiLevelType w:val="hybridMultilevel"/>
    <w:tmpl w:val="D45AF9AA"/>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
    <w:nsid w:val="1B5E2233"/>
    <w:multiLevelType w:val="hybridMultilevel"/>
    <w:tmpl w:val="7FF42A14"/>
    <w:lvl w:ilvl="0" w:tplc="2256B8DC">
      <w:numFmt w:val="bullet"/>
      <w:lvlText w:val="-"/>
      <w:lvlJc w:val="left"/>
      <w:pPr>
        <w:tabs>
          <w:tab w:val="num" w:pos="540"/>
        </w:tabs>
        <w:ind w:left="540" w:hanging="360"/>
      </w:pPr>
      <w:rPr>
        <w:rFonts w:ascii="Arial" w:eastAsia="Times New Roman" w:hAnsi="Arial" w:hint="default"/>
      </w:rPr>
    </w:lvl>
    <w:lvl w:ilvl="1" w:tplc="340A0003" w:tentative="1">
      <w:start w:val="1"/>
      <w:numFmt w:val="bullet"/>
      <w:lvlText w:val="o"/>
      <w:lvlJc w:val="left"/>
      <w:pPr>
        <w:tabs>
          <w:tab w:val="num" w:pos="1260"/>
        </w:tabs>
        <w:ind w:left="1260" w:hanging="360"/>
      </w:pPr>
      <w:rPr>
        <w:rFonts w:ascii="Courier New" w:hAnsi="Courier New" w:hint="default"/>
      </w:rPr>
    </w:lvl>
    <w:lvl w:ilvl="2" w:tplc="340A0005" w:tentative="1">
      <w:start w:val="1"/>
      <w:numFmt w:val="bullet"/>
      <w:lvlText w:val=""/>
      <w:lvlJc w:val="left"/>
      <w:pPr>
        <w:tabs>
          <w:tab w:val="num" w:pos="1980"/>
        </w:tabs>
        <w:ind w:left="1980" w:hanging="360"/>
      </w:pPr>
      <w:rPr>
        <w:rFonts w:ascii="Wingdings" w:hAnsi="Wingdings" w:hint="default"/>
      </w:rPr>
    </w:lvl>
    <w:lvl w:ilvl="3" w:tplc="340A0001" w:tentative="1">
      <w:start w:val="1"/>
      <w:numFmt w:val="bullet"/>
      <w:lvlText w:val=""/>
      <w:lvlJc w:val="left"/>
      <w:pPr>
        <w:tabs>
          <w:tab w:val="num" w:pos="2700"/>
        </w:tabs>
        <w:ind w:left="2700" w:hanging="360"/>
      </w:pPr>
      <w:rPr>
        <w:rFonts w:ascii="Symbol" w:hAnsi="Symbol" w:hint="default"/>
      </w:rPr>
    </w:lvl>
    <w:lvl w:ilvl="4" w:tplc="340A0003" w:tentative="1">
      <w:start w:val="1"/>
      <w:numFmt w:val="bullet"/>
      <w:lvlText w:val="o"/>
      <w:lvlJc w:val="left"/>
      <w:pPr>
        <w:tabs>
          <w:tab w:val="num" w:pos="3420"/>
        </w:tabs>
        <w:ind w:left="3420" w:hanging="360"/>
      </w:pPr>
      <w:rPr>
        <w:rFonts w:ascii="Courier New" w:hAnsi="Courier New" w:hint="default"/>
      </w:rPr>
    </w:lvl>
    <w:lvl w:ilvl="5" w:tplc="340A0005" w:tentative="1">
      <w:start w:val="1"/>
      <w:numFmt w:val="bullet"/>
      <w:lvlText w:val=""/>
      <w:lvlJc w:val="left"/>
      <w:pPr>
        <w:tabs>
          <w:tab w:val="num" w:pos="4140"/>
        </w:tabs>
        <w:ind w:left="4140" w:hanging="360"/>
      </w:pPr>
      <w:rPr>
        <w:rFonts w:ascii="Wingdings" w:hAnsi="Wingdings" w:hint="default"/>
      </w:rPr>
    </w:lvl>
    <w:lvl w:ilvl="6" w:tplc="340A0001" w:tentative="1">
      <w:start w:val="1"/>
      <w:numFmt w:val="bullet"/>
      <w:lvlText w:val=""/>
      <w:lvlJc w:val="left"/>
      <w:pPr>
        <w:tabs>
          <w:tab w:val="num" w:pos="4860"/>
        </w:tabs>
        <w:ind w:left="4860" w:hanging="360"/>
      </w:pPr>
      <w:rPr>
        <w:rFonts w:ascii="Symbol" w:hAnsi="Symbol" w:hint="default"/>
      </w:rPr>
    </w:lvl>
    <w:lvl w:ilvl="7" w:tplc="340A0003" w:tentative="1">
      <w:start w:val="1"/>
      <w:numFmt w:val="bullet"/>
      <w:lvlText w:val="o"/>
      <w:lvlJc w:val="left"/>
      <w:pPr>
        <w:tabs>
          <w:tab w:val="num" w:pos="5580"/>
        </w:tabs>
        <w:ind w:left="5580" w:hanging="360"/>
      </w:pPr>
      <w:rPr>
        <w:rFonts w:ascii="Courier New" w:hAnsi="Courier New" w:hint="default"/>
      </w:rPr>
    </w:lvl>
    <w:lvl w:ilvl="8" w:tplc="340A0005" w:tentative="1">
      <w:start w:val="1"/>
      <w:numFmt w:val="bullet"/>
      <w:lvlText w:val=""/>
      <w:lvlJc w:val="left"/>
      <w:pPr>
        <w:tabs>
          <w:tab w:val="num" w:pos="6300"/>
        </w:tabs>
        <w:ind w:left="6300" w:hanging="360"/>
      </w:pPr>
      <w:rPr>
        <w:rFonts w:ascii="Wingdings" w:hAnsi="Wingdings" w:hint="default"/>
      </w:rPr>
    </w:lvl>
  </w:abstractNum>
  <w:abstractNum w:abstractNumId="5">
    <w:nsid w:val="23A9326B"/>
    <w:multiLevelType w:val="hybridMultilevel"/>
    <w:tmpl w:val="EE783584"/>
    <w:lvl w:ilvl="0" w:tplc="7B2A5624">
      <w:start w:val="1"/>
      <w:numFmt w:val="bullet"/>
      <w:pStyle w:val="EstiloConvietas"/>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6F114E7"/>
    <w:multiLevelType w:val="hybridMultilevel"/>
    <w:tmpl w:val="EC96FFA4"/>
    <w:lvl w:ilvl="0" w:tplc="0C0A000F">
      <w:start w:val="1"/>
      <w:numFmt w:val="decimal"/>
      <w:lvlText w:val="%1."/>
      <w:lvlJc w:val="left"/>
      <w:pPr>
        <w:tabs>
          <w:tab w:val="num" w:pos="360"/>
        </w:tabs>
        <w:ind w:left="360" w:hanging="360"/>
      </w:pPr>
      <w:rPr>
        <w:rFonts w:cs="Times New Roman"/>
      </w:rPr>
    </w:lvl>
    <w:lvl w:ilvl="1" w:tplc="244A9600">
      <w:start w:val="1"/>
      <w:numFmt w:val="bullet"/>
      <w:lvlText w:val=""/>
      <w:lvlJc w:val="left"/>
      <w:pPr>
        <w:tabs>
          <w:tab w:val="num" w:pos="1156"/>
        </w:tabs>
        <w:ind w:left="1156" w:hanging="360"/>
      </w:pPr>
      <w:rPr>
        <w:rFonts w:ascii="Symbol" w:hAnsi="Symbol" w:hint="default"/>
        <w:sz w:val="20"/>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7">
    <w:nsid w:val="28C01AC0"/>
    <w:multiLevelType w:val="hybridMultilevel"/>
    <w:tmpl w:val="D0665034"/>
    <w:lvl w:ilvl="0" w:tplc="33628578">
      <w:start w:val="1"/>
      <w:numFmt w:val="bullet"/>
      <w:pStyle w:val="Estilo2"/>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6326A26"/>
    <w:multiLevelType w:val="hybridMultilevel"/>
    <w:tmpl w:val="876A6F0A"/>
    <w:lvl w:ilvl="0" w:tplc="0C0A0005">
      <w:start w:val="1"/>
      <w:numFmt w:val="bullet"/>
      <w:lvlText w:val=""/>
      <w:lvlJc w:val="left"/>
      <w:pPr>
        <w:tabs>
          <w:tab w:val="num" w:pos="720"/>
        </w:tabs>
        <w:ind w:left="720" w:hanging="360"/>
      </w:pPr>
      <w:rPr>
        <w:rFonts w:ascii="Wingdings" w:hAnsi="Wingdings" w:hint="default"/>
      </w:rPr>
    </w:lvl>
    <w:lvl w:ilvl="1" w:tplc="610A10C6">
      <w:start w:val="176"/>
      <w:numFmt w:val="bullet"/>
      <w:pStyle w:val="Estilo1"/>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
      <w:lvlJc w:val="left"/>
      <w:pPr>
        <w:tabs>
          <w:tab w:val="num" w:pos="3600"/>
        </w:tabs>
        <w:ind w:left="3600" w:hanging="360"/>
      </w:pPr>
      <w:rPr>
        <w:rFonts w:ascii="Wingdings" w:hAnsi="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Wingdings" w:hAnsi="Wingdings" w:hint="default"/>
      </w:rPr>
    </w:lvl>
    <w:lvl w:ilvl="7" w:tplc="0C0A0003" w:tentative="1">
      <w:start w:val="1"/>
      <w:numFmt w:val="bullet"/>
      <w:lvlText w:val=""/>
      <w:lvlJc w:val="left"/>
      <w:pPr>
        <w:tabs>
          <w:tab w:val="num" w:pos="5760"/>
        </w:tabs>
        <w:ind w:left="5760" w:hanging="360"/>
      </w:pPr>
      <w:rPr>
        <w:rFonts w:ascii="Wingdings" w:hAnsi="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8CF23D0"/>
    <w:multiLevelType w:val="multilevel"/>
    <w:tmpl w:val="BDF4F4AE"/>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b/>
        <w:i w:val="0"/>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nsid w:val="43D326BD"/>
    <w:multiLevelType w:val="hybridMultilevel"/>
    <w:tmpl w:val="7BD4D884"/>
    <w:lvl w:ilvl="0" w:tplc="340A000F">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45A749A4"/>
    <w:multiLevelType w:val="hybridMultilevel"/>
    <w:tmpl w:val="CBDEA5A8"/>
    <w:lvl w:ilvl="0" w:tplc="E01419CA">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nsid w:val="462F3D66"/>
    <w:multiLevelType w:val="hybridMultilevel"/>
    <w:tmpl w:val="AC888A7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nsid w:val="47C2337F"/>
    <w:multiLevelType w:val="hybridMultilevel"/>
    <w:tmpl w:val="9D4853DC"/>
    <w:lvl w:ilvl="0" w:tplc="DD36072C">
      <w:start w:val="173"/>
      <w:numFmt w:val="bullet"/>
      <w:pStyle w:val="Estilo4"/>
      <w:lvlText w:val="·"/>
      <w:lvlJc w:val="left"/>
      <w:pPr>
        <w:tabs>
          <w:tab w:val="num" w:pos="1440"/>
        </w:tabs>
        <w:ind w:left="144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9101D0F"/>
    <w:multiLevelType w:val="hybridMultilevel"/>
    <w:tmpl w:val="E8D4A448"/>
    <w:lvl w:ilvl="0" w:tplc="340A0001">
      <w:start w:val="1"/>
      <w:numFmt w:val="bullet"/>
      <w:lvlText w:val=""/>
      <w:lvlJc w:val="left"/>
      <w:pPr>
        <w:tabs>
          <w:tab w:val="num" w:pos="1428"/>
        </w:tabs>
        <w:ind w:left="1428" w:hanging="360"/>
      </w:pPr>
      <w:rPr>
        <w:rFonts w:ascii="Symbol" w:hAnsi="Symbol" w:hint="default"/>
      </w:rPr>
    </w:lvl>
    <w:lvl w:ilvl="1" w:tplc="340A0019" w:tentative="1">
      <w:start w:val="1"/>
      <w:numFmt w:val="lowerLetter"/>
      <w:lvlText w:val="%2."/>
      <w:lvlJc w:val="left"/>
      <w:pPr>
        <w:tabs>
          <w:tab w:val="num" w:pos="2148"/>
        </w:tabs>
        <w:ind w:left="2148" w:hanging="360"/>
      </w:pPr>
      <w:rPr>
        <w:rFonts w:cs="Times New Roman"/>
      </w:rPr>
    </w:lvl>
    <w:lvl w:ilvl="2" w:tplc="340A001B" w:tentative="1">
      <w:start w:val="1"/>
      <w:numFmt w:val="lowerRoman"/>
      <w:lvlText w:val="%3."/>
      <w:lvlJc w:val="right"/>
      <w:pPr>
        <w:tabs>
          <w:tab w:val="num" w:pos="2868"/>
        </w:tabs>
        <w:ind w:left="2868" w:hanging="180"/>
      </w:pPr>
      <w:rPr>
        <w:rFonts w:cs="Times New Roman"/>
      </w:rPr>
    </w:lvl>
    <w:lvl w:ilvl="3" w:tplc="340A000F" w:tentative="1">
      <w:start w:val="1"/>
      <w:numFmt w:val="decimal"/>
      <w:lvlText w:val="%4."/>
      <w:lvlJc w:val="left"/>
      <w:pPr>
        <w:tabs>
          <w:tab w:val="num" w:pos="3588"/>
        </w:tabs>
        <w:ind w:left="3588" w:hanging="360"/>
      </w:pPr>
      <w:rPr>
        <w:rFonts w:cs="Times New Roman"/>
      </w:rPr>
    </w:lvl>
    <w:lvl w:ilvl="4" w:tplc="340A0019" w:tentative="1">
      <w:start w:val="1"/>
      <w:numFmt w:val="lowerLetter"/>
      <w:lvlText w:val="%5."/>
      <w:lvlJc w:val="left"/>
      <w:pPr>
        <w:tabs>
          <w:tab w:val="num" w:pos="4308"/>
        </w:tabs>
        <w:ind w:left="4308" w:hanging="360"/>
      </w:pPr>
      <w:rPr>
        <w:rFonts w:cs="Times New Roman"/>
      </w:rPr>
    </w:lvl>
    <w:lvl w:ilvl="5" w:tplc="340A001B" w:tentative="1">
      <w:start w:val="1"/>
      <w:numFmt w:val="lowerRoman"/>
      <w:lvlText w:val="%6."/>
      <w:lvlJc w:val="right"/>
      <w:pPr>
        <w:tabs>
          <w:tab w:val="num" w:pos="5028"/>
        </w:tabs>
        <w:ind w:left="5028" w:hanging="180"/>
      </w:pPr>
      <w:rPr>
        <w:rFonts w:cs="Times New Roman"/>
      </w:rPr>
    </w:lvl>
    <w:lvl w:ilvl="6" w:tplc="340A000F" w:tentative="1">
      <w:start w:val="1"/>
      <w:numFmt w:val="decimal"/>
      <w:lvlText w:val="%7."/>
      <w:lvlJc w:val="left"/>
      <w:pPr>
        <w:tabs>
          <w:tab w:val="num" w:pos="5748"/>
        </w:tabs>
        <w:ind w:left="5748" w:hanging="360"/>
      </w:pPr>
      <w:rPr>
        <w:rFonts w:cs="Times New Roman"/>
      </w:rPr>
    </w:lvl>
    <w:lvl w:ilvl="7" w:tplc="340A0019" w:tentative="1">
      <w:start w:val="1"/>
      <w:numFmt w:val="lowerLetter"/>
      <w:lvlText w:val="%8."/>
      <w:lvlJc w:val="left"/>
      <w:pPr>
        <w:tabs>
          <w:tab w:val="num" w:pos="6468"/>
        </w:tabs>
        <w:ind w:left="6468" w:hanging="360"/>
      </w:pPr>
      <w:rPr>
        <w:rFonts w:cs="Times New Roman"/>
      </w:rPr>
    </w:lvl>
    <w:lvl w:ilvl="8" w:tplc="340A001B" w:tentative="1">
      <w:start w:val="1"/>
      <w:numFmt w:val="lowerRoman"/>
      <w:lvlText w:val="%9."/>
      <w:lvlJc w:val="right"/>
      <w:pPr>
        <w:tabs>
          <w:tab w:val="num" w:pos="7188"/>
        </w:tabs>
        <w:ind w:left="7188" w:hanging="180"/>
      </w:pPr>
      <w:rPr>
        <w:rFonts w:cs="Times New Roman"/>
      </w:rPr>
    </w:lvl>
  </w:abstractNum>
  <w:abstractNum w:abstractNumId="15">
    <w:nsid w:val="49E75DC1"/>
    <w:multiLevelType w:val="hybridMultilevel"/>
    <w:tmpl w:val="0B728DC2"/>
    <w:lvl w:ilvl="0" w:tplc="35101A94">
      <w:start w:val="4"/>
      <w:numFmt w:val="decimal"/>
      <w:lvlText w:val="%1."/>
      <w:lvlJc w:val="left"/>
      <w:pPr>
        <w:ind w:left="644" w:hanging="360"/>
      </w:pPr>
      <w:rPr>
        <w:rFonts w:cs="Times New Roman" w:hint="default"/>
      </w:rPr>
    </w:lvl>
    <w:lvl w:ilvl="1" w:tplc="340A0019" w:tentative="1">
      <w:start w:val="1"/>
      <w:numFmt w:val="lowerLetter"/>
      <w:lvlText w:val="%2."/>
      <w:lvlJc w:val="left"/>
      <w:pPr>
        <w:ind w:left="1364" w:hanging="360"/>
      </w:pPr>
      <w:rPr>
        <w:rFonts w:cs="Times New Roman"/>
      </w:rPr>
    </w:lvl>
    <w:lvl w:ilvl="2" w:tplc="340A001B" w:tentative="1">
      <w:start w:val="1"/>
      <w:numFmt w:val="lowerRoman"/>
      <w:lvlText w:val="%3."/>
      <w:lvlJc w:val="right"/>
      <w:pPr>
        <w:ind w:left="2084" w:hanging="180"/>
      </w:pPr>
      <w:rPr>
        <w:rFonts w:cs="Times New Roman"/>
      </w:rPr>
    </w:lvl>
    <w:lvl w:ilvl="3" w:tplc="340A000F" w:tentative="1">
      <w:start w:val="1"/>
      <w:numFmt w:val="decimal"/>
      <w:lvlText w:val="%4."/>
      <w:lvlJc w:val="left"/>
      <w:pPr>
        <w:ind w:left="2804" w:hanging="360"/>
      </w:pPr>
      <w:rPr>
        <w:rFonts w:cs="Times New Roman"/>
      </w:rPr>
    </w:lvl>
    <w:lvl w:ilvl="4" w:tplc="340A0019" w:tentative="1">
      <w:start w:val="1"/>
      <w:numFmt w:val="lowerLetter"/>
      <w:lvlText w:val="%5."/>
      <w:lvlJc w:val="left"/>
      <w:pPr>
        <w:ind w:left="3524" w:hanging="360"/>
      </w:pPr>
      <w:rPr>
        <w:rFonts w:cs="Times New Roman"/>
      </w:rPr>
    </w:lvl>
    <w:lvl w:ilvl="5" w:tplc="340A001B" w:tentative="1">
      <w:start w:val="1"/>
      <w:numFmt w:val="lowerRoman"/>
      <w:lvlText w:val="%6."/>
      <w:lvlJc w:val="right"/>
      <w:pPr>
        <w:ind w:left="4244" w:hanging="180"/>
      </w:pPr>
      <w:rPr>
        <w:rFonts w:cs="Times New Roman"/>
      </w:rPr>
    </w:lvl>
    <w:lvl w:ilvl="6" w:tplc="340A000F" w:tentative="1">
      <w:start w:val="1"/>
      <w:numFmt w:val="decimal"/>
      <w:lvlText w:val="%7."/>
      <w:lvlJc w:val="left"/>
      <w:pPr>
        <w:ind w:left="4964" w:hanging="360"/>
      </w:pPr>
      <w:rPr>
        <w:rFonts w:cs="Times New Roman"/>
      </w:rPr>
    </w:lvl>
    <w:lvl w:ilvl="7" w:tplc="340A0019" w:tentative="1">
      <w:start w:val="1"/>
      <w:numFmt w:val="lowerLetter"/>
      <w:lvlText w:val="%8."/>
      <w:lvlJc w:val="left"/>
      <w:pPr>
        <w:ind w:left="5684" w:hanging="360"/>
      </w:pPr>
      <w:rPr>
        <w:rFonts w:cs="Times New Roman"/>
      </w:rPr>
    </w:lvl>
    <w:lvl w:ilvl="8" w:tplc="340A001B" w:tentative="1">
      <w:start w:val="1"/>
      <w:numFmt w:val="lowerRoman"/>
      <w:lvlText w:val="%9."/>
      <w:lvlJc w:val="right"/>
      <w:pPr>
        <w:ind w:left="6404" w:hanging="180"/>
      </w:pPr>
      <w:rPr>
        <w:rFonts w:cs="Times New Roman"/>
      </w:rPr>
    </w:lvl>
  </w:abstractNum>
  <w:abstractNum w:abstractNumId="16">
    <w:nsid w:val="52717F3D"/>
    <w:multiLevelType w:val="hybridMultilevel"/>
    <w:tmpl w:val="3B2C5412"/>
    <w:lvl w:ilvl="0" w:tplc="87BEFEF2">
      <w:start w:val="3"/>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nsid w:val="54116131"/>
    <w:multiLevelType w:val="hybridMultilevel"/>
    <w:tmpl w:val="CEBED10A"/>
    <w:lvl w:ilvl="0" w:tplc="3DA096F4">
      <w:start w:val="4"/>
      <w:numFmt w:val="decimal"/>
      <w:lvlText w:val="%1."/>
      <w:lvlJc w:val="left"/>
      <w:pPr>
        <w:ind w:left="660" w:hanging="360"/>
      </w:pPr>
      <w:rPr>
        <w:rFonts w:cs="Times New Roman" w:hint="default"/>
      </w:rPr>
    </w:lvl>
    <w:lvl w:ilvl="1" w:tplc="340A0019" w:tentative="1">
      <w:start w:val="1"/>
      <w:numFmt w:val="lowerLetter"/>
      <w:lvlText w:val="%2."/>
      <w:lvlJc w:val="left"/>
      <w:pPr>
        <w:ind w:left="1485" w:hanging="360"/>
      </w:pPr>
      <w:rPr>
        <w:rFonts w:cs="Times New Roman"/>
      </w:rPr>
    </w:lvl>
    <w:lvl w:ilvl="2" w:tplc="340A001B" w:tentative="1">
      <w:start w:val="1"/>
      <w:numFmt w:val="lowerRoman"/>
      <w:lvlText w:val="%3."/>
      <w:lvlJc w:val="right"/>
      <w:pPr>
        <w:ind w:left="2205" w:hanging="180"/>
      </w:pPr>
      <w:rPr>
        <w:rFonts w:cs="Times New Roman"/>
      </w:rPr>
    </w:lvl>
    <w:lvl w:ilvl="3" w:tplc="340A000F" w:tentative="1">
      <w:start w:val="1"/>
      <w:numFmt w:val="decimal"/>
      <w:lvlText w:val="%4."/>
      <w:lvlJc w:val="left"/>
      <w:pPr>
        <w:ind w:left="2925" w:hanging="360"/>
      </w:pPr>
      <w:rPr>
        <w:rFonts w:cs="Times New Roman"/>
      </w:rPr>
    </w:lvl>
    <w:lvl w:ilvl="4" w:tplc="340A0019" w:tentative="1">
      <w:start w:val="1"/>
      <w:numFmt w:val="lowerLetter"/>
      <w:lvlText w:val="%5."/>
      <w:lvlJc w:val="left"/>
      <w:pPr>
        <w:ind w:left="3645" w:hanging="360"/>
      </w:pPr>
      <w:rPr>
        <w:rFonts w:cs="Times New Roman"/>
      </w:rPr>
    </w:lvl>
    <w:lvl w:ilvl="5" w:tplc="340A001B" w:tentative="1">
      <w:start w:val="1"/>
      <w:numFmt w:val="lowerRoman"/>
      <w:lvlText w:val="%6."/>
      <w:lvlJc w:val="right"/>
      <w:pPr>
        <w:ind w:left="4365" w:hanging="180"/>
      </w:pPr>
      <w:rPr>
        <w:rFonts w:cs="Times New Roman"/>
      </w:rPr>
    </w:lvl>
    <w:lvl w:ilvl="6" w:tplc="340A000F" w:tentative="1">
      <w:start w:val="1"/>
      <w:numFmt w:val="decimal"/>
      <w:lvlText w:val="%7."/>
      <w:lvlJc w:val="left"/>
      <w:pPr>
        <w:ind w:left="5085" w:hanging="360"/>
      </w:pPr>
      <w:rPr>
        <w:rFonts w:cs="Times New Roman"/>
      </w:rPr>
    </w:lvl>
    <w:lvl w:ilvl="7" w:tplc="340A0019" w:tentative="1">
      <w:start w:val="1"/>
      <w:numFmt w:val="lowerLetter"/>
      <w:lvlText w:val="%8."/>
      <w:lvlJc w:val="left"/>
      <w:pPr>
        <w:ind w:left="5805" w:hanging="360"/>
      </w:pPr>
      <w:rPr>
        <w:rFonts w:cs="Times New Roman"/>
      </w:rPr>
    </w:lvl>
    <w:lvl w:ilvl="8" w:tplc="340A001B" w:tentative="1">
      <w:start w:val="1"/>
      <w:numFmt w:val="lowerRoman"/>
      <w:lvlText w:val="%9."/>
      <w:lvlJc w:val="right"/>
      <w:pPr>
        <w:ind w:left="6525" w:hanging="180"/>
      </w:pPr>
      <w:rPr>
        <w:rFonts w:cs="Times New Roman"/>
      </w:rPr>
    </w:lvl>
  </w:abstractNum>
  <w:abstractNum w:abstractNumId="18">
    <w:nsid w:val="557D67C8"/>
    <w:multiLevelType w:val="hybridMultilevel"/>
    <w:tmpl w:val="3322EFB8"/>
    <w:lvl w:ilvl="0" w:tplc="17206788">
      <w:start w:val="2"/>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nsid w:val="59223A64"/>
    <w:multiLevelType w:val="hybridMultilevel"/>
    <w:tmpl w:val="48901EA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nsid w:val="7E2537D7"/>
    <w:multiLevelType w:val="hybridMultilevel"/>
    <w:tmpl w:val="A36CD752"/>
    <w:lvl w:ilvl="0" w:tplc="3DA096F4">
      <w:start w:val="4"/>
      <w:numFmt w:val="decimal"/>
      <w:lvlText w:val="%1."/>
      <w:lvlJc w:val="left"/>
      <w:pPr>
        <w:ind w:left="615" w:hanging="360"/>
      </w:pPr>
      <w:rPr>
        <w:rFonts w:cs="Times New Roman" w:hint="default"/>
      </w:rPr>
    </w:lvl>
    <w:lvl w:ilvl="1" w:tplc="340A0019" w:tentative="1">
      <w:start w:val="1"/>
      <w:numFmt w:val="lowerLetter"/>
      <w:lvlText w:val="%2."/>
      <w:lvlJc w:val="left"/>
      <w:pPr>
        <w:ind w:left="1335" w:hanging="360"/>
      </w:pPr>
      <w:rPr>
        <w:rFonts w:cs="Times New Roman"/>
      </w:rPr>
    </w:lvl>
    <w:lvl w:ilvl="2" w:tplc="340A001B" w:tentative="1">
      <w:start w:val="1"/>
      <w:numFmt w:val="lowerRoman"/>
      <w:lvlText w:val="%3."/>
      <w:lvlJc w:val="right"/>
      <w:pPr>
        <w:ind w:left="2055" w:hanging="180"/>
      </w:pPr>
      <w:rPr>
        <w:rFonts w:cs="Times New Roman"/>
      </w:rPr>
    </w:lvl>
    <w:lvl w:ilvl="3" w:tplc="340A000F" w:tentative="1">
      <w:start w:val="1"/>
      <w:numFmt w:val="decimal"/>
      <w:lvlText w:val="%4."/>
      <w:lvlJc w:val="left"/>
      <w:pPr>
        <w:ind w:left="2775" w:hanging="360"/>
      </w:pPr>
      <w:rPr>
        <w:rFonts w:cs="Times New Roman"/>
      </w:rPr>
    </w:lvl>
    <w:lvl w:ilvl="4" w:tplc="340A0019" w:tentative="1">
      <w:start w:val="1"/>
      <w:numFmt w:val="lowerLetter"/>
      <w:lvlText w:val="%5."/>
      <w:lvlJc w:val="left"/>
      <w:pPr>
        <w:ind w:left="3495" w:hanging="360"/>
      </w:pPr>
      <w:rPr>
        <w:rFonts w:cs="Times New Roman"/>
      </w:rPr>
    </w:lvl>
    <w:lvl w:ilvl="5" w:tplc="340A001B" w:tentative="1">
      <w:start w:val="1"/>
      <w:numFmt w:val="lowerRoman"/>
      <w:lvlText w:val="%6."/>
      <w:lvlJc w:val="right"/>
      <w:pPr>
        <w:ind w:left="4215" w:hanging="180"/>
      </w:pPr>
      <w:rPr>
        <w:rFonts w:cs="Times New Roman"/>
      </w:rPr>
    </w:lvl>
    <w:lvl w:ilvl="6" w:tplc="340A000F" w:tentative="1">
      <w:start w:val="1"/>
      <w:numFmt w:val="decimal"/>
      <w:lvlText w:val="%7."/>
      <w:lvlJc w:val="left"/>
      <w:pPr>
        <w:ind w:left="4935" w:hanging="360"/>
      </w:pPr>
      <w:rPr>
        <w:rFonts w:cs="Times New Roman"/>
      </w:rPr>
    </w:lvl>
    <w:lvl w:ilvl="7" w:tplc="340A0019" w:tentative="1">
      <w:start w:val="1"/>
      <w:numFmt w:val="lowerLetter"/>
      <w:lvlText w:val="%8."/>
      <w:lvlJc w:val="left"/>
      <w:pPr>
        <w:ind w:left="5655" w:hanging="360"/>
      </w:pPr>
      <w:rPr>
        <w:rFonts w:cs="Times New Roman"/>
      </w:rPr>
    </w:lvl>
    <w:lvl w:ilvl="8" w:tplc="340A001B" w:tentative="1">
      <w:start w:val="1"/>
      <w:numFmt w:val="lowerRoman"/>
      <w:lvlText w:val="%9."/>
      <w:lvlJc w:val="right"/>
      <w:pPr>
        <w:ind w:left="6375" w:hanging="180"/>
      </w:pPr>
      <w:rPr>
        <w:rFonts w:cs="Times New Roman"/>
      </w:rPr>
    </w:lvl>
  </w:abstractNum>
  <w:num w:numId="1">
    <w:abstractNumId w:val="5"/>
  </w:num>
  <w:num w:numId="2">
    <w:abstractNumId w:val="4"/>
  </w:num>
  <w:num w:numId="3">
    <w:abstractNumId w:val="9"/>
  </w:num>
  <w:num w:numId="4">
    <w:abstractNumId w:val="7"/>
  </w:num>
  <w:num w:numId="5">
    <w:abstractNumId w:val="0"/>
  </w:num>
  <w:num w:numId="6">
    <w:abstractNumId w:val="20"/>
  </w:num>
  <w:num w:numId="7">
    <w:abstractNumId w:val="13"/>
  </w:num>
  <w:num w:numId="8">
    <w:abstractNumId w:val="1"/>
  </w:num>
  <w:num w:numId="9">
    <w:abstractNumId w:val="12"/>
  </w:num>
  <w:num w:numId="10">
    <w:abstractNumId w:val="16"/>
  </w:num>
  <w:num w:numId="11">
    <w:abstractNumId w:val="2"/>
  </w:num>
  <w:num w:numId="12">
    <w:abstractNumId w:val="19"/>
  </w:num>
  <w:num w:numId="13">
    <w:abstractNumId w:val="10"/>
  </w:num>
  <w:num w:numId="14">
    <w:abstractNumId w:val="8"/>
  </w:num>
  <w:num w:numId="15">
    <w:abstractNumId w:val="14"/>
  </w:num>
  <w:num w:numId="16">
    <w:abstractNumId w:val="18"/>
  </w:num>
  <w:num w:numId="17">
    <w:abstractNumId w:val="6"/>
  </w:num>
  <w:num w:numId="18">
    <w:abstractNumId w:val="3"/>
  </w:num>
  <w:num w:numId="19">
    <w:abstractNumId w:val="15"/>
  </w:num>
  <w:num w:numId="20">
    <w:abstractNumId w:val="11"/>
  </w:num>
  <w:num w:numId="21">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C9B"/>
    <w:rsid w:val="00000724"/>
    <w:rsid w:val="00010285"/>
    <w:rsid w:val="000121B9"/>
    <w:rsid w:val="000227F7"/>
    <w:rsid w:val="000235B9"/>
    <w:rsid w:val="0002430C"/>
    <w:rsid w:val="00033147"/>
    <w:rsid w:val="00035222"/>
    <w:rsid w:val="000464A5"/>
    <w:rsid w:val="00052818"/>
    <w:rsid w:val="00060A08"/>
    <w:rsid w:val="000618AB"/>
    <w:rsid w:val="00062AA8"/>
    <w:rsid w:val="000646C9"/>
    <w:rsid w:val="000648BF"/>
    <w:rsid w:val="00066ABB"/>
    <w:rsid w:val="00077B8E"/>
    <w:rsid w:val="000802C0"/>
    <w:rsid w:val="00082CF7"/>
    <w:rsid w:val="00083A63"/>
    <w:rsid w:val="00083B98"/>
    <w:rsid w:val="00085E5A"/>
    <w:rsid w:val="00091070"/>
    <w:rsid w:val="00093EEE"/>
    <w:rsid w:val="000955D0"/>
    <w:rsid w:val="00096F44"/>
    <w:rsid w:val="00097CE0"/>
    <w:rsid w:val="000A4A30"/>
    <w:rsid w:val="000A72BC"/>
    <w:rsid w:val="000B0CD1"/>
    <w:rsid w:val="000B7367"/>
    <w:rsid w:val="000C207F"/>
    <w:rsid w:val="000C4CBF"/>
    <w:rsid w:val="000C5472"/>
    <w:rsid w:val="000C627E"/>
    <w:rsid w:val="000C78D8"/>
    <w:rsid w:val="000D4151"/>
    <w:rsid w:val="000F007C"/>
    <w:rsid w:val="00100C05"/>
    <w:rsid w:val="001048C0"/>
    <w:rsid w:val="001107EA"/>
    <w:rsid w:val="001151F5"/>
    <w:rsid w:val="00115AB1"/>
    <w:rsid w:val="00116F06"/>
    <w:rsid w:val="0012088D"/>
    <w:rsid w:val="00127154"/>
    <w:rsid w:val="00135052"/>
    <w:rsid w:val="001462FB"/>
    <w:rsid w:val="00155DF3"/>
    <w:rsid w:val="00175CC0"/>
    <w:rsid w:val="00185750"/>
    <w:rsid w:val="00194FE3"/>
    <w:rsid w:val="00195EB1"/>
    <w:rsid w:val="001A28CD"/>
    <w:rsid w:val="001A2CA4"/>
    <w:rsid w:val="001A4D8E"/>
    <w:rsid w:val="001A6F83"/>
    <w:rsid w:val="001B042B"/>
    <w:rsid w:val="001B1F3A"/>
    <w:rsid w:val="001B213A"/>
    <w:rsid w:val="001B5954"/>
    <w:rsid w:val="001C1146"/>
    <w:rsid w:val="001C17D7"/>
    <w:rsid w:val="001C2459"/>
    <w:rsid w:val="001C56E3"/>
    <w:rsid w:val="001D56C9"/>
    <w:rsid w:val="001E1A10"/>
    <w:rsid w:val="001E5BE6"/>
    <w:rsid w:val="001F109A"/>
    <w:rsid w:val="001F4D13"/>
    <w:rsid w:val="00200D92"/>
    <w:rsid w:val="002017A1"/>
    <w:rsid w:val="002049EA"/>
    <w:rsid w:val="00207C3C"/>
    <w:rsid w:val="0021401C"/>
    <w:rsid w:val="0022065D"/>
    <w:rsid w:val="002226CD"/>
    <w:rsid w:val="00233AD3"/>
    <w:rsid w:val="00233D06"/>
    <w:rsid w:val="002361BA"/>
    <w:rsid w:val="002577A6"/>
    <w:rsid w:val="00262C41"/>
    <w:rsid w:val="002746B9"/>
    <w:rsid w:val="002749B1"/>
    <w:rsid w:val="0027583B"/>
    <w:rsid w:val="00275EA9"/>
    <w:rsid w:val="002A187F"/>
    <w:rsid w:val="002A4A52"/>
    <w:rsid w:val="002A7D99"/>
    <w:rsid w:val="002B2FE4"/>
    <w:rsid w:val="002B383D"/>
    <w:rsid w:val="002C034A"/>
    <w:rsid w:val="002C0C97"/>
    <w:rsid w:val="002C1255"/>
    <w:rsid w:val="002C5DEE"/>
    <w:rsid w:val="002C7D45"/>
    <w:rsid w:val="002C7F83"/>
    <w:rsid w:val="002D0235"/>
    <w:rsid w:val="002D1B24"/>
    <w:rsid w:val="002D3CCF"/>
    <w:rsid w:val="002E1738"/>
    <w:rsid w:val="002E53D3"/>
    <w:rsid w:val="002E6944"/>
    <w:rsid w:val="002F0B84"/>
    <w:rsid w:val="002F2885"/>
    <w:rsid w:val="002F523D"/>
    <w:rsid w:val="002F5A78"/>
    <w:rsid w:val="00305672"/>
    <w:rsid w:val="0031491B"/>
    <w:rsid w:val="00315318"/>
    <w:rsid w:val="0031673F"/>
    <w:rsid w:val="00316E0E"/>
    <w:rsid w:val="003219D5"/>
    <w:rsid w:val="0032420D"/>
    <w:rsid w:val="00333BDE"/>
    <w:rsid w:val="00350628"/>
    <w:rsid w:val="003514B5"/>
    <w:rsid w:val="0035447A"/>
    <w:rsid w:val="00356878"/>
    <w:rsid w:val="00360202"/>
    <w:rsid w:val="00362645"/>
    <w:rsid w:val="0036348F"/>
    <w:rsid w:val="00365586"/>
    <w:rsid w:val="003658DF"/>
    <w:rsid w:val="00366E0F"/>
    <w:rsid w:val="00372EEA"/>
    <w:rsid w:val="00373C07"/>
    <w:rsid w:val="0037444F"/>
    <w:rsid w:val="00374F1D"/>
    <w:rsid w:val="00376337"/>
    <w:rsid w:val="00376447"/>
    <w:rsid w:val="00383FE9"/>
    <w:rsid w:val="003A21CA"/>
    <w:rsid w:val="003A39E8"/>
    <w:rsid w:val="003A43EF"/>
    <w:rsid w:val="003A4F97"/>
    <w:rsid w:val="003B4BC8"/>
    <w:rsid w:val="003B5EB6"/>
    <w:rsid w:val="003B5ED4"/>
    <w:rsid w:val="003D0584"/>
    <w:rsid w:val="003D3356"/>
    <w:rsid w:val="003D367C"/>
    <w:rsid w:val="003D4F3E"/>
    <w:rsid w:val="003D5AD0"/>
    <w:rsid w:val="003E1C3B"/>
    <w:rsid w:val="003E42C6"/>
    <w:rsid w:val="003F0067"/>
    <w:rsid w:val="003F01B2"/>
    <w:rsid w:val="003F05B2"/>
    <w:rsid w:val="003F5A1A"/>
    <w:rsid w:val="00401DD1"/>
    <w:rsid w:val="00407252"/>
    <w:rsid w:val="00412A0D"/>
    <w:rsid w:val="0041398B"/>
    <w:rsid w:val="00421FAC"/>
    <w:rsid w:val="00422654"/>
    <w:rsid w:val="004242F3"/>
    <w:rsid w:val="00430933"/>
    <w:rsid w:val="004350D4"/>
    <w:rsid w:val="004362DD"/>
    <w:rsid w:val="00436EA7"/>
    <w:rsid w:val="00447B58"/>
    <w:rsid w:val="00451470"/>
    <w:rsid w:val="0045236C"/>
    <w:rsid w:val="00456C1C"/>
    <w:rsid w:val="00460A46"/>
    <w:rsid w:val="00460B7B"/>
    <w:rsid w:val="00460C59"/>
    <w:rsid w:val="00467A34"/>
    <w:rsid w:val="00470C21"/>
    <w:rsid w:val="0047225A"/>
    <w:rsid w:val="004734B2"/>
    <w:rsid w:val="00477D9A"/>
    <w:rsid w:val="00482F97"/>
    <w:rsid w:val="00483B31"/>
    <w:rsid w:val="0049023F"/>
    <w:rsid w:val="004A5C5F"/>
    <w:rsid w:val="004B5058"/>
    <w:rsid w:val="004B5547"/>
    <w:rsid w:val="004C0E18"/>
    <w:rsid w:val="004C1A2C"/>
    <w:rsid w:val="004C1ED8"/>
    <w:rsid w:val="004C206A"/>
    <w:rsid w:val="004C46A2"/>
    <w:rsid w:val="004C48CA"/>
    <w:rsid w:val="004C4B4B"/>
    <w:rsid w:val="004C52DA"/>
    <w:rsid w:val="004D2B81"/>
    <w:rsid w:val="004D54AC"/>
    <w:rsid w:val="004D6F8E"/>
    <w:rsid w:val="004E7E2B"/>
    <w:rsid w:val="004F3AEA"/>
    <w:rsid w:val="004F74DA"/>
    <w:rsid w:val="004F79F5"/>
    <w:rsid w:val="0050361C"/>
    <w:rsid w:val="0050469E"/>
    <w:rsid w:val="00504D35"/>
    <w:rsid w:val="00505610"/>
    <w:rsid w:val="00507094"/>
    <w:rsid w:val="0050711A"/>
    <w:rsid w:val="005074BB"/>
    <w:rsid w:val="00514658"/>
    <w:rsid w:val="00516B68"/>
    <w:rsid w:val="00524C66"/>
    <w:rsid w:val="00527DEA"/>
    <w:rsid w:val="0053546D"/>
    <w:rsid w:val="00540196"/>
    <w:rsid w:val="00541B1C"/>
    <w:rsid w:val="00544F0D"/>
    <w:rsid w:val="00545AED"/>
    <w:rsid w:val="0054793F"/>
    <w:rsid w:val="00552199"/>
    <w:rsid w:val="00554680"/>
    <w:rsid w:val="00556AFA"/>
    <w:rsid w:val="00560DB2"/>
    <w:rsid w:val="005654EA"/>
    <w:rsid w:val="0056679C"/>
    <w:rsid w:val="00567EED"/>
    <w:rsid w:val="0057083E"/>
    <w:rsid w:val="00571DA3"/>
    <w:rsid w:val="00584139"/>
    <w:rsid w:val="00592EEF"/>
    <w:rsid w:val="005933DC"/>
    <w:rsid w:val="00594B4D"/>
    <w:rsid w:val="00594E8E"/>
    <w:rsid w:val="005955E1"/>
    <w:rsid w:val="00597E3B"/>
    <w:rsid w:val="005A4FAE"/>
    <w:rsid w:val="005A5596"/>
    <w:rsid w:val="005A5A57"/>
    <w:rsid w:val="005A66D5"/>
    <w:rsid w:val="005A7489"/>
    <w:rsid w:val="005B3103"/>
    <w:rsid w:val="005B3605"/>
    <w:rsid w:val="005C1945"/>
    <w:rsid w:val="005C3E9D"/>
    <w:rsid w:val="005C70CB"/>
    <w:rsid w:val="005D0E3E"/>
    <w:rsid w:val="005D2BE5"/>
    <w:rsid w:val="005E0B2B"/>
    <w:rsid w:val="005E0F25"/>
    <w:rsid w:val="005E2127"/>
    <w:rsid w:val="005F328C"/>
    <w:rsid w:val="00603515"/>
    <w:rsid w:val="00604329"/>
    <w:rsid w:val="00604971"/>
    <w:rsid w:val="00605ECC"/>
    <w:rsid w:val="006101E4"/>
    <w:rsid w:val="0061568A"/>
    <w:rsid w:val="00615A48"/>
    <w:rsid w:val="00616BF1"/>
    <w:rsid w:val="006221CE"/>
    <w:rsid w:val="006239EF"/>
    <w:rsid w:val="00630273"/>
    <w:rsid w:val="0063782B"/>
    <w:rsid w:val="006418BA"/>
    <w:rsid w:val="006441C3"/>
    <w:rsid w:val="00654271"/>
    <w:rsid w:val="0066555D"/>
    <w:rsid w:val="00671F93"/>
    <w:rsid w:val="0067619D"/>
    <w:rsid w:val="0068034F"/>
    <w:rsid w:val="006854A0"/>
    <w:rsid w:val="00685872"/>
    <w:rsid w:val="006903F8"/>
    <w:rsid w:val="00692765"/>
    <w:rsid w:val="006A63CE"/>
    <w:rsid w:val="006A74BD"/>
    <w:rsid w:val="006B1ECC"/>
    <w:rsid w:val="006B2068"/>
    <w:rsid w:val="006C2217"/>
    <w:rsid w:val="006C266D"/>
    <w:rsid w:val="006C40D6"/>
    <w:rsid w:val="006C47DF"/>
    <w:rsid w:val="006C540E"/>
    <w:rsid w:val="006D0CA2"/>
    <w:rsid w:val="006D267E"/>
    <w:rsid w:val="006D6481"/>
    <w:rsid w:val="006F057E"/>
    <w:rsid w:val="006F68F5"/>
    <w:rsid w:val="007010B6"/>
    <w:rsid w:val="00701292"/>
    <w:rsid w:val="00701827"/>
    <w:rsid w:val="00710B0E"/>
    <w:rsid w:val="00716D9F"/>
    <w:rsid w:val="0073115D"/>
    <w:rsid w:val="0073218B"/>
    <w:rsid w:val="00736963"/>
    <w:rsid w:val="00737489"/>
    <w:rsid w:val="00745DAF"/>
    <w:rsid w:val="00745F87"/>
    <w:rsid w:val="007500CA"/>
    <w:rsid w:val="00751672"/>
    <w:rsid w:val="0075499D"/>
    <w:rsid w:val="00756DF3"/>
    <w:rsid w:val="00757201"/>
    <w:rsid w:val="007573BB"/>
    <w:rsid w:val="007576F2"/>
    <w:rsid w:val="007636D2"/>
    <w:rsid w:val="00767BBB"/>
    <w:rsid w:val="00772A38"/>
    <w:rsid w:val="00777999"/>
    <w:rsid w:val="00780234"/>
    <w:rsid w:val="0078027D"/>
    <w:rsid w:val="00780B1C"/>
    <w:rsid w:val="007816E7"/>
    <w:rsid w:val="00781B9A"/>
    <w:rsid w:val="0078388B"/>
    <w:rsid w:val="00785B51"/>
    <w:rsid w:val="00786F30"/>
    <w:rsid w:val="00795A6F"/>
    <w:rsid w:val="007A0B04"/>
    <w:rsid w:val="007A2DD6"/>
    <w:rsid w:val="007A35A9"/>
    <w:rsid w:val="007A416D"/>
    <w:rsid w:val="007A5760"/>
    <w:rsid w:val="007B174B"/>
    <w:rsid w:val="007B5D8F"/>
    <w:rsid w:val="007B6CF3"/>
    <w:rsid w:val="007C037C"/>
    <w:rsid w:val="007D432F"/>
    <w:rsid w:val="007D4FD2"/>
    <w:rsid w:val="007D55FD"/>
    <w:rsid w:val="007D631B"/>
    <w:rsid w:val="007D787F"/>
    <w:rsid w:val="007E0797"/>
    <w:rsid w:val="007E7951"/>
    <w:rsid w:val="007F034C"/>
    <w:rsid w:val="007F0631"/>
    <w:rsid w:val="007F6DA6"/>
    <w:rsid w:val="0080132C"/>
    <w:rsid w:val="00801579"/>
    <w:rsid w:val="00801906"/>
    <w:rsid w:val="008019A7"/>
    <w:rsid w:val="00803C8D"/>
    <w:rsid w:val="00805C44"/>
    <w:rsid w:val="00811DB6"/>
    <w:rsid w:val="0081437F"/>
    <w:rsid w:val="008151C0"/>
    <w:rsid w:val="008162F1"/>
    <w:rsid w:val="0082140D"/>
    <w:rsid w:val="00822498"/>
    <w:rsid w:val="00822F87"/>
    <w:rsid w:val="0083588C"/>
    <w:rsid w:val="00844B0C"/>
    <w:rsid w:val="00845779"/>
    <w:rsid w:val="00851864"/>
    <w:rsid w:val="00853F1F"/>
    <w:rsid w:val="0085410A"/>
    <w:rsid w:val="008545B7"/>
    <w:rsid w:val="008551B9"/>
    <w:rsid w:val="008641F1"/>
    <w:rsid w:val="0086685F"/>
    <w:rsid w:val="00870283"/>
    <w:rsid w:val="00872ADB"/>
    <w:rsid w:val="0087634E"/>
    <w:rsid w:val="00877792"/>
    <w:rsid w:val="00877FF3"/>
    <w:rsid w:val="008810B3"/>
    <w:rsid w:val="0088285F"/>
    <w:rsid w:val="00886DA0"/>
    <w:rsid w:val="00887706"/>
    <w:rsid w:val="00887899"/>
    <w:rsid w:val="008906FB"/>
    <w:rsid w:val="00890B29"/>
    <w:rsid w:val="00891189"/>
    <w:rsid w:val="0089351B"/>
    <w:rsid w:val="008944E3"/>
    <w:rsid w:val="00896784"/>
    <w:rsid w:val="008A4435"/>
    <w:rsid w:val="008A7DC7"/>
    <w:rsid w:val="008B241C"/>
    <w:rsid w:val="008B29A9"/>
    <w:rsid w:val="008B3EC6"/>
    <w:rsid w:val="008C0F7E"/>
    <w:rsid w:val="008C16B9"/>
    <w:rsid w:val="008C5271"/>
    <w:rsid w:val="008D0161"/>
    <w:rsid w:val="008E053B"/>
    <w:rsid w:val="008E44B2"/>
    <w:rsid w:val="008E45C7"/>
    <w:rsid w:val="008E6DF3"/>
    <w:rsid w:val="008E7823"/>
    <w:rsid w:val="008F3A7A"/>
    <w:rsid w:val="008F474E"/>
    <w:rsid w:val="00902DCF"/>
    <w:rsid w:val="009033BE"/>
    <w:rsid w:val="0090426B"/>
    <w:rsid w:val="0090488A"/>
    <w:rsid w:val="0091145B"/>
    <w:rsid w:val="00912BBC"/>
    <w:rsid w:val="009139C5"/>
    <w:rsid w:val="00924753"/>
    <w:rsid w:val="00925275"/>
    <w:rsid w:val="0093044C"/>
    <w:rsid w:val="00932EB5"/>
    <w:rsid w:val="009339CC"/>
    <w:rsid w:val="009343E4"/>
    <w:rsid w:val="00935168"/>
    <w:rsid w:val="00935EA8"/>
    <w:rsid w:val="0094192A"/>
    <w:rsid w:val="00942178"/>
    <w:rsid w:val="0094254C"/>
    <w:rsid w:val="0094516C"/>
    <w:rsid w:val="00950150"/>
    <w:rsid w:val="00950E5D"/>
    <w:rsid w:val="00953247"/>
    <w:rsid w:val="009532E9"/>
    <w:rsid w:val="00956111"/>
    <w:rsid w:val="0096176E"/>
    <w:rsid w:val="009647C4"/>
    <w:rsid w:val="009869E9"/>
    <w:rsid w:val="00987136"/>
    <w:rsid w:val="00987CAA"/>
    <w:rsid w:val="00990CC4"/>
    <w:rsid w:val="00991B9D"/>
    <w:rsid w:val="00995183"/>
    <w:rsid w:val="009A02E2"/>
    <w:rsid w:val="009A78FD"/>
    <w:rsid w:val="009B031E"/>
    <w:rsid w:val="009B067B"/>
    <w:rsid w:val="009B36A9"/>
    <w:rsid w:val="009B6B66"/>
    <w:rsid w:val="009B7E45"/>
    <w:rsid w:val="009C0BF0"/>
    <w:rsid w:val="009C36E9"/>
    <w:rsid w:val="009C4681"/>
    <w:rsid w:val="009C4CD4"/>
    <w:rsid w:val="009E7824"/>
    <w:rsid w:val="009F610A"/>
    <w:rsid w:val="00A008F9"/>
    <w:rsid w:val="00A00DDE"/>
    <w:rsid w:val="00A02C52"/>
    <w:rsid w:val="00A04A7B"/>
    <w:rsid w:val="00A12EA6"/>
    <w:rsid w:val="00A145FA"/>
    <w:rsid w:val="00A205B4"/>
    <w:rsid w:val="00A20EAE"/>
    <w:rsid w:val="00A21D48"/>
    <w:rsid w:val="00A2262F"/>
    <w:rsid w:val="00A23D83"/>
    <w:rsid w:val="00A3428E"/>
    <w:rsid w:val="00A37E5A"/>
    <w:rsid w:val="00A40247"/>
    <w:rsid w:val="00A423B0"/>
    <w:rsid w:val="00A527F3"/>
    <w:rsid w:val="00A60554"/>
    <w:rsid w:val="00A6322E"/>
    <w:rsid w:val="00A67AE2"/>
    <w:rsid w:val="00A70F0E"/>
    <w:rsid w:val="00A760D2"/>
    <w:rsid w:val="00A76F83"/>
    <w:rsid w:val="00A7775B"/>
    <w:rsid w:val="00A801EF"/>
    <w:rsid w:val="00A83D78"/>
    <w:rsid w:val="00A83E81"/>
    <w:rsid w:val="00A8570E"/>
    <w:rsid w:val="00A92367"/>
    <w:rsid w:val="00A93576"/>
    <w:rsid w:val="00A97658"/>
    <w:rsid w:val="00AA1BD1"/>
    <w:rsid w:val="00AA2886"/>
    <w:rsid w:val="00AB7132"/>
    <w:rsid w:val="00AC1BFA"/>
    <w:rsid w:val="00AC2768"/>
    <w:rsid w:val="00AC4EDC"/>
    <w:rsid w:val="00AC6EE4"/>
    <w:rsid w:val="00AD686B"/>
    <w:rsid w:val="00AE3573"/>
    <w:rsid w:val="00AE393F"/>
    <w:rsid w:val="00AE5FF5"/>
    <w:rsid w:val="00AF039C"/>
    <w:rsid w:val="00AF19F3"/>
    <w:rsid w:val="00AF2B6E"/>
    <w:rsid w:val="00B02F06"/>
    <w:rsid w:val="00B05267"/>
    <w:rsid w:val="00B05FBF"/>
    <w:rsid w:val="00B115CB"/>
    <w:rsid w:val="00B178CF"/>
    <w:rsid w:val="00B20BEC"/>
    <w:rsid w:val="00B223E5"/>
    <w:rsid w:val="00B276FB"/>
    <w:rsid w:val="00B33218"/>
    <w:rsid w:val="00B40C1B"/>
    <w:rsid w:val="00B6098A"/>
    <w:rsid w:val="00B67EB1"/>
    <w:rsid w:val="00B72397"/>
    <w:rsid w:val="00B73D0A"/>
    <w:rsid w:val="00B73E0C"/>
    <w:rsid w:val="00B85185"/>
    <w:rsid w:val="00B91B3B"/>
    <w:rsid w:val="00BA042F"/>
    <w:rsid w:val="00BA6E1C"/>
    <w:rsid w:val="00BA7CB5"/>
    <w:rsid w:val="00BB49D0"/>
    <w:rsid w:val="00BB4F41"/>
    <w:rsid w:val="00BB520F"/>
    <w:rsid w:val="00BB6E39"/>
    <w:rsid w:val="00BC33CD"/>
    <w:rsid w:val="00BC5F1B"/>
    <w:rsid w:val="00BC6141"/>
    <w:rsid w:val="00BF5257"/>
    <w:rsid w:val="00BF72B4"/>
    <w:rsid w:val="00BF7BF0"/>
    <w:rsid w:val="00C04A7A"/>
    <w:rsid w:val="00C05BD0"/>
    <w:rsid w:val="00C13115"/>
    <w:rsid w:val="00C14F0C"/>
    <w:rsid w:val="00C24516"/>
    <w:rsid w:val="00C26B3E"/>
    <w:rsid w:val="00C26EA8"/>
    <w:rsid w:val="00C30AE3"/>
    <w:rsid w:val="00C42725"/>
    <w:rsid w:val="00C4662E"/>
    <w:rsid w:val="00C47A9F"/>
    <w:rsid w:val="00C50555"/>
    <w:rsid w:val="00C50C0E"/>
    <w:rsid w:val="00C52D8C"/>
    <w:rsid w:val="00C5527C"/>
    <w:rsid w:val="00C6045F"/>
    <w:rsid w:val="00C64BBF"/>
    <w:rsid w:val="00C70077"/>
    <w:rsid w:val="00C72222"/>
    <w:rsid w:val="00C73BD3"/>
    <w:rsid w:val="00C77B57"/>
    <w:rsid w:val="00C77DFE"/>
    <w:rsid w:val="00C80F6A"/>
    <w:rsid w:val="00C81DB6"/>
    <w:rsid w:val="00C83E88"/>
    <w:rsid w:val="00C841A8"/>
    <w:rsid w:val="00C86C9B"/>
    <w:rsid w:val="00C914C3"/>
    <w:rsid w:val="00C93ED1"/>
    <w:rsid w:val="00CA0069"/>
    <w:rsid w:val="00CA238D"/>
    <w:rsid w:val="00CA2897"/>
    <w:rsid w:val="00CA58EC"/>
    <w:rsid w:val="00CA6B27"/>
    <w:rsid w:val="00CB0F1F"/>
    <w:rsid w:val="00CB300C"/>
    <w:rsid w:val="00CB3526"/>
    <w:rsid w:val="00CB5843"/>
    <w:rsid w:val="00CB6041"/>
    <w:rsid w:val="00CB79F4"/>
    <w:rsid w:val="00CD6291"/>
    <w:rsid w:val="00CE5F96"/>
    <w:rsid w:val="00CE7C6B"/>
    <w:rsid w:val="00CF2710"/>
    <w:rsid w:val="00D01D8A"/>
    <w:rsid w:val="00D0267A"/>
    <w:rsid w:val="00D1501D"/>
    <w:rsid w:val="00D155DE"/>
    <w:rsid w:val="00D1742F"/>
    <w:rsid w:val="00D24072"/>
    <w:rsid w:val="00D25F35"/>
    <w:rsid w:val="00D32B88"/>
    <w:rsid w:val="00D3317E"/>
    <w:rsid w:val="00D351F3"/>
    <w:rsid w:val="00D44920"/>
    <w:rsid w:val="00D44B3F"/>
    <w:rsid w:val="00D52DF3"/>
    <w:rsid w:val="00D56FD5"/>
    <w:rsid w:val="00D57505"/>
    <w:rsid w:val="00D621E8"/>
    <w:rsid w:val="00D63F06"/>
    <w:rsid w:val="00D64489"/>
    <w:rsid w:val="00D647A0"/>
    <w:rsid w:val="00D74CBF"/>
    <w:rsid w:val="00D74FDD"/>
    <w:rsid w:val="00D77A3F"/>
    <w:rsid w:val="00D842A1"/>
    <w:rsid w:val="00D857F5"/>
    <w:rsid w:val="00D872B6"/>
    <w:rsid w:val="00D90C1C"/>
    <w:rsid w:val="00D90F93"/>
    <w:rsid w:val="00D91002"/>
    <w:rsid w:val="00D91788"/>
    <w:rsid w:val="00D94D75"/>
    <w:rsid w:val="00DA3667"/>
    <w:rsid w:val="00DA6D34"/>
    <w:rsid w:val="00DB01EF"/>
    <w:rsid w:val="00DB3DD4"/>
    <w:rsid w:val="00DB5D54"/>
    <w:rsid w:val="00DB6B69"/>
    <w:rsid w:val="00DC3814"/>
    <w:rsid w:val="00DC3B0F"/>
    <w:rsid w:val="00DC5138"/>
    <w:rsid w:val="00DC7CDF"/>
    <w:rsid w:val="00DD66E5"/>
    <w:rsid w:val="00DF59E6"/>
    <w:rsid w:val="00DF72A0"/>
    <w:rsid w:val="00E02BCE"/>
    <w:rsid w:val="00E03313"/>
    <w:rsid w:val="00E0643F"/>
    <w:rsid w:val="00E133BD"/>
    <w:rsid w:val="00E13970"/>
    <w:rsid w:val="00E14312"/>
    <w:rsid w:val="00E15296"/>
    <w:rsid w:val="00E2246E"/>
    <w:rsid w:val="00E2617A"/>
    <w:rsid w:val="00E308CD"/>
    <w:rsid w:val="00E3209D"/>
    <w:rsid w:val="00E330C1"/>
    <w:rsid w:val="00E34DF7"/>
    <w:rsid w:val="00E4142F"/>
    <w:rsid w:val="00E441A3"/>
    <w:rsid w:val="00E4603B"/>
    <w:rsid w:val="00E46625"/>
    <w:rsid w:val="00E4777E"/>
    <w:rsid w:val="00E56A72"/>
    <w:rsid w:val="00E56E48"/>
    <w:rsid w:val="00E63300"/>
    <w:rsid w:val="00E70CBA"/>
    <w:rsid w:val="00E71E31"/>
    <w:rsid w:val="00E74C4C"/>
    <w:rsid w:val="00E80C27"/>
    <w:rsid w:val="00E90001"/>
    <w:rsid w:val="00E9016B"/>
    <w:rsid w:val="00E9719C"/>
    <w:rsid w:val="00EB62D7"/>
    <w:rsid w:val="00EB741D"/>
    <w:rsid w:val="00EC5518"/>
    <w:rsid w:val="00EC79B8"/>
    <w:rsid w:val="00ED2673"/>
    <w:rsid w:val="00ED383A"/>
    <w:rsid w:val="00ED758F"/>
    <w:rsid w:val="00EE1FF2"/>
    <w:rsid w:val="00EE21E6"/>
    <w:rsid w:val="00EE46D6"/>
    <w:rsid w:val="00EE4C67"/>
    <w:rsid w:val="00EE6B7E"/>
    <w:rsid w:val="00EF452C"/>
    <w:rsid w:val="00EF613F"/>
    <w:rsid w:val="00EF6ECF"/>
    <w:rsid w:val="00F13E25"/>
    <w:rsid w:val="00F14FAC"/>
    <w:rsid w:val="00F166A6"/>
    <w:rsid w:val="00F2276B"/>
    <w:rsid w:val="00F32034"/>
    <w:rsid w:val="00F435D6"/>
    <w:rsid w:val="00F51ABF"/>
    <w:rsid w:val="00F52513"/>
    <w:rsid w:val="00F53243"/>
    <w:rsid w:val="00F5534D"/>
    <w:rsid w:val="00F605F0"/>
    <w:rsid w:val="00F61E2D"/>
    <w:rsid w:val="00F65474"/>
    <w:rsid w:val="00F674F6"/>
    <w:rsid w:val="00F676B1"/>
    <w:rsid w:val="00F7517E"/>
    <w:rsid w:val="00F86450"/>
    <w:rsid w:val="00F9103A"/>
    <w:rsid w:val="00F95010"/>
    <w:rsid w:val="00F96743"/>
    <w:rsid w:val="00FA27EB"/>
    <w:rsid w:val="00FA346A"/>
    <w:rsid w:val="00FA4A97"/>
    <w:rsid w:val="00FB1DD1"/>
    <w:rsid w:val="00FB4713"/>
    <w:rsid w:val="00FB565C"/>
    <w:rsid w:val="00FB68E3"/>
    <w:rsid w:val="00FB7C9E"/>
    <w:rsid w:val="00FC2907"/>
    <w:rsid w:val="00FC3F56"/>
    <w:rsid w:val="00FC40FC"/>
    <w:rsid w:val="00FC63B0"/>
    <w:rsid w:val="00FD079B"/>
    <w:rsid w:val="00FD38DF"/>
    <w:rsid w:val="00FD5D22"/>
    <w:rsid w:val="00FE3772"/>
    <w:rsid w:val="00FF3399"/>
    <w:rsid w:val="00FF52A9"/>
    <w:rsid w:val="00FF5A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CO" w:eastAsia="es-CO"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E0C"/>
    <w:pPr>
      <w:spacing w:after="200" w:line="276" w:lineRule="auto"/>
    </w:pPr>
    <w:rPr>
      <w:lang w:val="es-CL" w:eastAsia="es-CL"/>
    </w:rPr>
  </w:style>
  <w:style w:type="paragraph" w:styleId="Heading1">
    <w:name w:val="heading 1"/>
    <w:basedOn w:val="Normal"/>
    <w:next w:val="Normal"/>
    <w:link w:val="Heading1Char"/>
    <w:uiPriority w:val="99"/>
    <w:qFormat/>
    <w:rsid w:val="00CB300C"/>
    <w:pPr>
      <w:keepNext/>
      <w:pageBreakBefore/>
      <w:numPr>
        <w:numId w:val="3"/>
      </w:numPr>
      <w:spacing w:before="240" w:after="120" w:line="288" w:lineRule="auto"/>
      <w:jc w:val="both"/>
      <w:outlineLvl w:val="0"/>
    </w:pPr>
    <w:rPr>
      <w:rFonts w:ascii="Century Gothic" w:hAnsi="Century Gothic" w:cs="Arial"/>
      <w:b/>
      <w:caps/>
      <w:kern w:val="32"/>
      <w:sz w:val="20"/>
      <w:szCs w:val="20"/>
      <w:lang w:eastAsia="es-ES" w:bidi="he-IL"/>
    </w:rPr>
  </w:style>
  <w:style w:type="paragraph" w:styleId="Heading2">
    <w:name w:val="heading 2"/>
    <w:basedOn w:val="Normal"/>
    <w:next w:val="Normal"/>
    <w:link w:val="Heading2Char"/>
    <w:uiPriority w:val="99"/>
    <w:qFormat/>
    <w:rsid w:val="00CB300C"/>
    <w:pPr>
      <w:keepNext/>
      <w:numPr>
        <w:ilvl w:val="1"/>
        <w:numId w:val="3"/>
      </w:numPr>
      <w:tabs>
        <w:tab w:val="left" w:pos="1134"/>
      </w:tabs>
      <w:spacing w:before="240" w:after="120" w:line="288" w:lineRule="auto"/>
      <w:jc w:val="both"/>
      <w:outlineLvl w:val="1"/>
    </w:pPr>
    <w:rPr>
      <w:rFonts w:ascii="Century Gothic" w:hAnsi="Century Gothic" w:cs="Arial"/>
      <w:b/>
      <w:kern w:val="32"/>
      <w:sz w:val="20"/>
      <w:szCs w:val="20"/>
      <w:lang w:eastAsia="es-ES"/>
    </w:rPr>
  </w:style>
  <w:style w:type="paragraph" w:styleId="Heading3">
    <w:name w:val="heading 3"/>
    <w:basedOn w:val="Normal"/>
    <w:next w:val="Normal"/>
    <w:link w:val="Heading3Char"/>
    <w:uiPriority w:val="99"/>
    <w:qFormat/>
    <w:rsid w:val="00CB300C"/>
    <w:pPr>
      <w:numPr>
        <w:ilvl w:val="2"/>
        <w:numId w:val="3"/>
      </w:numPr>
      <w:tabs>
        <w:tab w:val="left" w:pos="284"/>
      </w:tabs>
      <w:autoSpaceDE w:val="0"/>
      <w:autoSpaceDN w:val="0"/>
      <w:adjustRightInd w:val="0"/>
      <w:spacing w:before="240" w:after="120" w:line="240" w:lineRule="auto"/>
      <w:outlineLvl w:val="2"/>
    </w:pPr>
    <w:rPr>
      <w:rFonts w:ascii="Century Gothic" w:hAnsi="Century Gothic" w:cs="Arial"/>
      <w:b/>
      <w:bCs/>
      <w:iCs/>
      <w:color w:val="000000"/>
      <w:kern w:val="32"/>
      <w:sz w:val="20"/>
      <w:szCs w:val="24"/>
      <w:lang w:val="es-ES_tradnl" w:eastAsia="es-ES"/>
    </w:rPr>
  </w:style>
  <w:style w:type="paragraph" w:styleId="Heading4">
    <w:name w:val="heading 4"/>
    <w:basedOn w:val="Normal"/>
    <w:next w:val="Normal"/>
    <w:link w:val="Heading4Char"/>
    <w:uiPriority w:val="99"/>
    <w:qFormat/>
    <w:rsid w:val="00CB300C"/>
    <w:pPr>
      <w:keepNext/>
      <w:numPr>
        <w:ilvl w:val="3"/>
        <w:numId w:val="3"/>
      </w:numPr>
      <w:spacing w:before="120" w:after="120" w:line="288" w:lineRule="auto"/>
      <w:jc w:val="both"/>
      <w:outlineLvl w:val="3"/>
    </w:pPr>
    <w:rPr>
      <w:rFonts w:ascii="Arial" w:hAnsi="Arial"/>
      <w:b/>
      <w:bCs/>
      <w:i/>
      <w:iCs/>
      <w:color w:val="FFFFFF"/>
      <w:sz w:val="20"/>
      <w:szCs w:val="24"/>
      <w:lang w:val="es-ES" w:eastAsia="es-ES"/>
    </w:rPr>
  </w:style>
  <w:style w:type="paragraph" w:styleId="Heading5">
    <w:name w:val="heading 5"/>
    <w:basedOn w:val="Normal"/>
    <w:next w:val="Normal"/>
    <w:link w:val="Heading5Char"/>
    <w:uiPriority w:val="99"/>
    <w:qFormat/>
    <w:rsid w:val="00CB300C"/>
    <w:pPr>
      <w:keepNext/>
      <w:numPr>
        <w:ilvl w:val="4"/>
        <w:numId w:val="3"/>
      </w:numPr>
      <w:spacing w:before="120" w:after="120" w:line="280" w:lineRule="exact"/>
      <w:jc w:val="both"/>
      <w:outlineLvl w:val="4"/>
    </w:pPr>
    <w:rPr>
      <w:rFonts w:ascii="Arial" w:hAnsi="Arial" w:cs="Arial"/>
      <w:b/>
      <w:bCs/>
      <w:i/>
      <w:iCs/>
      <w:color w:val="000000"/>
      <w:sz w:val="20"/>
      <w:szCs w:val="24"/>
      <w:lang w:val="es-ES" w:eastAsia="es-ES"/>
    </w:rPr>
  </w:style>
  <w:style w:type="paragraph" w:styleId="Heading6">
    <w:name w:val="heading 6"/>
    <w:basedOn w:val="Normal"/>
    <w:next w:val="Normal"/>
    <w:link w:val="Heading6Char"/>
    <w:uiPriority w:val="99"/>
    <w:qFormat/>
    <w:rsid w:val="00CB300C"/>
    <w:pPr>
      <w:keepNext/>
      <w:numPr>
        <w:ilvl w:val="5"/>
        <w:numId w:val="3"/>
      </w:numPr>
      <w:autoSpaceDE w:val="0"/>
      <w:autoSpaceDN w:val="0"/>
      <w:adjustRightInd w:val="0"/>
      <w:spacing w:before="120" w:after="120" w:line="288" w:lineRule="auto"/>
      <w:jc w:val="both"/>
      <w:outlineLvl w:val="5"/>
    </w:pPr>
    <w:rPr>
      <w:rFonts w:ascii="Arial" w:hAnsi="Arial" w:cs="Arial"/>
      <w:bCs/>
      <w:color w:val="000000"/>
      <w:kern w:val="32"/>
      <w:sz w:val="20"/>
      <w:szCs w:val="32"/>
      <w:lang w:eastAsia="es-ES"/>
    </w:rPr>
  </w:style>
  <w:style w:type="paragraph" w:styleId="Heading7">
    <w:name w:val="heading 7"/>
    <w:basedOn w:val="Normal"/>
    <w:next w:val="Normal"/>
    <w:link w:val="Heading7Char"/>
    <w:uiPriority w:val="99"/>
    <w:qFormat/>
    <w:rsid w:val="00CB300C"/>
    <w:pPr>
      <w:keepNext/>
      <w:numPr>
        <w:ilvl w:val="6"/>
        <w:numId w:val="3"/>
      </w:numPr>
      <w:spacing w:before="120" w:after="120" w:line="288" w:lineRule="auto"/>
      <w:jc w:val="both"/>
      <w:outlineLvl w:val="6"/>
    </w:pPr>
    <w:rPr>
      <w:rFonts w:ascii="AlternateGothic2 BT" w:hAnsi="AlternateGothic2 BT"/>
      <w:sz w:val="20"/>
      <w:szCs w:val="20"/>
      <w:lang w:val="es-ES_tradnl" w:eastAsia="es-ES"/>
    </w:rPr>
  </w:style>
  <w:style w:type="paragraph" w:styleId="Heading8">
    <w:name w:val="heading 8"/>
    <w:basedOn w:val="Normal"/>
    <w:next w:val="Normal"/>
    <w:link w:val="Heading8Char"/>
    <w:uiPriority w:val="99"/>
    <w:qFormat/>
    <w:rsid w:val="00CB300C"/>
    <w:pPr>
      <w:keepNext/>
      <w:numPr>
        <w:ilvl w:val="7"/>
        <w:numId w:val="3"/>
      </w:numPr>
      <w:autoSpaceDE w:val="0"/>
      <w:autoSpaceDN w:val="0"/>
      <w:adjustRightInd w:val="0"/>
      <w:spacing w:before="120" w:after="120" w:line="288" w:lineRule="auto"/>
      <w:jc w:val="center"/>
      <w:outlineLvl w:val="7"/>
    </w:pPr>
    <w:rPr>
      <w:rFonts w:ascii="Arial" w:hAnsi="Arial" w:cs="Arial"/>
      <w:b/>
      <w:color w:val="000000"/>
      <w:kern w:val="32"/>
      <w:sz w:val="14"/>
      <w:szCs w:val="14"/>
      <w:lang w:eastAsia="es-ES" w:bidi="he-IL"/>
    </w:rPr>
  </w:style>
  <w:style w:type="paragraph" w:styleId="Heading9">
    <w:name w:val="heading 9"/>
    <w:basedOn w:val="Normal"/>
    <w:next w:val="Normal"/>
    <w:link w:val="Heading9Char"/>
    <w:uiPriority w:val="99"/>
    <w:qFormat/>
    <w:rsid w:val="00CB300C"/>
    <w:pPr>
      <w:keepNext/>
      <w:numPr>
        <w:ilvl w:val="8"/>
        <w:numId w:val="3"/>
      </w:numPr>
      <w:autoSpaceDE w:val="0"/>
      <w:autoSpaceDN w:val="0"/>
      <w:adjustRightInd w:val="0"/>
      <w:spacing w:before="120" w:after="120" w:line="288" w:lineRule="auto"/>
      <w:jc w:val="both"/>
      <w:outlineLvl w:val="8"/>
    </w:pPr>
    <w:rPr>
      <w:rFonts w:ascii="Arial" w:hAnsi="Arial" w:cs="Arial"/>
      <w:b/>
      <w:color w:val="000000"/>
      <w:kern w:val="32"/>
      <w:sz w:val="14"/>
      <w:szCs w:val="14"/>
      <w:lang w:eastAsia="es-ES"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300C"/>
    <w:rPr>
      <w:rFonts w:ascii="Century Gothic" w:hAnsi="Century Gothic" w:cs="Arial"/>
      <w:b/>
      <w:caps/>
      <w:kern w:val="32"/>
      <w:sz w:val="20"/>
      <w:szCs w:val="20"/>
      <w:lang w:eastAsia="es-ES" w:bidi="he-IL"/>
    </w:rPr>
  </w:style>
  <w:style w:type="character" w:customStyle="1" w:styleId="Heading2Char">
    <w:name w:val="Heading 2 Char"/>
    <w:basedOn w:val="DefaultParagraphFont"/>
    <w:link w:val="Heading2"/>
    <w:uiPriority w:val="99"/>
    <w:locked/>
    <w:rsid w:val="00CB300C"/>
    <w:rPr>
      <w:rFonts w:ascii="Century Gothic" w:hAnsi="Century Gothic" w:cs="Arial"/>
      <w:b/>
      <w:kern w:val="32"/>
      <w:sz w:val="20"/>
      <w:szCs w:val="20"/>
      <w:lang w:eastAsia="es-ES"/>
    </w:rPr>
  </w:style>
  <w:style w:type="character" w:customStyle="1" w:styleId="Heading3Char">
    <w:name w:val="Heading 3 Char"/>
    <w:basedOn w:val="DefaultParagraphFont"/>
    <w:link w:val="Heading3"/>
    <w:uiPriority w:val="99"/>
    <w:locked/>
    <w:rsid w:val="00CB300C"/>
    <w:rPr>
      <w:rFonts w:ascii="Century Gothic" w:hAnsi="Century Gothic" w:cs="Arial"/>
      <w:b/>
      <w:bCs/>
      <w:iCs/>
      <w:color w:val="000000"/>
      <w:kern w:val="32"/>
      <w:sz w:val="24"/>
      <w:szCs w:val="24"/>
      <w:lang w:val="es-ES_tradnl" w:eastAsia="es-ES"/>
    </w:rPr>
  </w:style>
  <w:style w:type="character" w:customStyle="1" w:styleId="Heading4Char">
    <w:name w:val="Heading 4 Char"/>
    <w:basedOn w:val="DefaultParagraphFont"/>
    <w:link w:val="Heading4"/>
    <w:uiPriority w:val="99"/>
    <w:locked/>
    <w:rsid w:val="00CB300C"/>
    <w:rPr>
      <w:rFonts w:ascii="Arial" w:hAnsi="Arial" w:cs="Times New Roman"/>
      <w:b/>
      <w:bCs/>
      <w:i/>
      <w:iCs/>
      <w:color w:val="FFFFFF"/>
      <w:sz w:val="24"/>
      <w:szCs w:val="24"/>
      <w:lang w:val="es-ES" w:eastAsia="es-ES"/>
    </w:rPr>
  </w:style>
  <w:style w:type="character" w:customStyle="1" w:styleId="Heading5Char">
    <w:name w:val="Heading 5 Char"/>
    <w:basedOn w:val="DefaultParagraphFont"/>
    <w:link w:val="Heading5"/>
    <w:uiPriority w:val="99"/>
    <w:locked/>
    <w:rsid w:val="00CB300C"/>
    <w:rPr>
      <w:rFonts w:ascii="Arial" w:hAnsi="Arial" w:cs="Arial"/>
      <w:b/>
      <w:bCs/>
      <w:i/>
      <w:iCs/>
      <w:color w:val="000000"/>
      <w:sz w:val="24"/>
      <w:szCs w:val="24"/>
      <w:lang w:val="es-ES" w:eastAsia="es-ES"/>
    </w:rPr>
  </w:style>
  <w:style w:type="character" w:customStyle="1" w:styleId="Heading6Char">
    <w:name w:val="Heading 6 Char"/>
    <w:basedOn w:val="DefaultParagraphFont"/>
    <w:link w:val="Heading6"/>
    <w:uiPriority w:val="99"/>
    <w:locked/>
    <w:rsid w:val="00CB300C"/>
    <w:rPr>
      <w:rFonts w:ascii="Arial" w:hAnsi="Arial" w:cs="Arial"/>
      <w:bCs/>
      <w:color w:val="000000"/>
      <w:kern w:val="32"/>
      <w:sz w:val="32"/>
      <w:szCs w:val="32"/>
      <w:lang w:eastAsia="es-ES"/>
    </w:rPr>
  </w:style>
  <w:style w:type="character" w:customStyle="1" w:styleId="Heading7Char">
    <w:name w:val="Heading 7 Char"/>
    <w:basedOn w:val="DefaultParagraphFont"/>
    <w:link w:val="Heading7"/>
    <w:uiPriority w:val="99"/>
    <w:locked/>
    <w:rsid w:val="00CB300C"/>
    <w:rPr>
      <w:rFonts w:ascii="AlternateGothic2 BT" w:hAnsi="AlternateGothic2 BT" w:cs="Times New Roman"/>
      <w:sz w:val="20"/>
      <w:szCs w:val="20"/>
      <w:lang w:val="es-ES_tradnl" w:eastAsia="es-ES"/>
    </w:rPr>
  </w:style>
  <w:style w:type="character" w:customStyle="1" w:styleId="Heading8Char">
    <w:name w:val="Heading 8 Char"/>
    <w:basedOn w:val="DefaultParagraphFont"/>
    <w:link w:val="Heading8"/>
    <w:uiPriority w:val="99"/>
    <w:locked/>
    <w:rsid w:val="00CB300C"/>
    <w:rPr>
      <w:rFonts w:ascii="Arial" w:hAnsi="Arial" w:cs="Arial"/>
      <w:b/>
      <w:color w:val="000000"/>
      <w:kern w:val="32"/>
      <w:sz w:val="14"/>
      <w:szCs w:val="14"/>
      <w:lang w:eastAsia="es-ES" w:bidi="he-IL"/>
    </w:rPr>
  </w:style>
  <w:style w:type="character" w:customStyle="1" w:styleId="Heading9Char">
    <w:name w:val="Heading 9 Char"/>
    <w:basedOn w:val="DefaultParagraphFont"/>
    <w:link w:val="Heading9"/>
    <w:uiPriority w:val="99"/>
    <w:locked/>
    <w:rsid w:val="00CB300C"/>
    <w:rPr>
      <w:rFonts w:ascii="Arial" w:hAnsi="Arial" w:cs="Arial"/>
      <w:b/>
      <w:color w:val="000000"/>
      <w:kern w:val="32"/>
      <w:sz w:val="14"/>
      <w:szCs w:val="14"/>
      <w:lang w:eastAsia="es-ES" w:bidi="he-IL"/>
    </w:rPr>
  </w:style>
  <w:style w:type="paragraph" w:customStyle="1" w:styleId="EstiloConvietas">
    <w:name w:val="Estilo Con viñetas"/>
    <w:basedOn w:val="Normal"/>
    <w:uiPriority w:val="99"/>
    <w:rsid w:val="00CE7C6B"/>
    <w:pPr>
      <w:numPr>
        <w:numId w:val="1"/>
      </w:numPr>
      <w:spacing w:after="0" w:line="240" w:lineRule="auto"/>
      <w:jc w:val="both"/>
    </w:pPr>
    <w:rPr>
      <w:rFonts w:ascii="Arial" w:hAnsi="Arial"/>
      <w:sz w:val="20"/>
      <w:szCs w:val="24"/>
      <w:lang w:val="es-ES" w:eastAsia="es-ES"/>
    </w:rPr>
  </w:style>
  <w:style w:type="paragraph" w:styleId="ListParagraph">
    <w:name w:val="List Paragraph"/>
    <w:basedOn w:val="Normal"/>
    <w:uiPriority w:val="99"/>
    <w:qFormat/>
    <w:rsid w:val="00E9016B"/>
    <w:pPr>
      <w:ind w:left="720"/>
      <w:contextualSpacing/>
    </w:pPr>
  </w:style>
  <w:style w:type="paragraph" w:styleId="BalloonText">
    <w:name w:val="Balloon Text"/>
    <w:basedOn w:val="Normal"/>
    <w:link w:val="BalloonTextChar"/>
    <w:uiPriority w:val="99"/>
    <w:semiHidden/>
    <w:rsid w:val="000C2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07F"/>
    <w:rPr>
      <w:rFonts w:ascii="Tahoma" w:hAnsi="Tahoma" w:cs="Tahoma"/>
      <w:sz w:val="16"/>
      <w:szCs w:val="16"/>
    </w:rPr>
  </w:style>
  <w:style w:type="paragraph" w:styleId="FootnoteText">
    <w:name w:val="footnote text"/>
    <w:basedOn w:val="Normal"/>
    <w:link w:val="FootnoteTextChar"/>
    <w:uiPriority w:val="99"/>
    <w:semiHidden/>
    <w:rsid w:val="00CB300C"/>
    <w:pPr>
      <w:spacing w:before="60" w:after="0" w:line="240" w:lineRule="auto"/>
      <w:jc w:val="both"/>
    </w:pPr>
    <w:rPr>
      <w:rFonts w:ascii="Century Gothic" w:hAnsi="Century Gothic"/>
      <w:sz w:val="16"/>
      <w:szCs w:val="20"/>
      <w:lang w:val="es-ES" w:eastAsia="es-ES"/>
    </w:rPr>
  </w:style>
  <w:style w:type="character" w:customStyle="1" w:styleId="FootnoteTextChar">
    <w:name w:val="Footnote Text Char"/>
    <w:basedOn w:val="DefaultParagraphFont"/>
    <w:link w:val="FootnoteText"/>
    <w:uiPriority w:val="99"/>
    <w:semiHidden/>
    <w:locked/>
    <w:rsid w:val="00CB300C"/>
    <w:rPr>
      <w:rFonts w:ascii="Century Gothic" w:hAnsi="Century Gothic" w:cs="Times New Roman"/>
      <w:sz w:val="20"/>
      <w:szCs w:val="20"/>
      <w:lang w:val="es-ES" w:eastAsia="es-ES"/>
    </w:rPr>
  </w:style>
  <w:style w:type="character" w:styleId="FootnoteReference">
    <w:name w:val="footnote reference"/>
    <w:basedOn w:val="DefaultParagraphFont"/>
    <w:uiPriority w:val="99"/>
    <w:semiHidden/>
    <w:rsid w:val="00CB300C"/>
    <w:rPr>
      <w:rFonts w:cs="Times New Roman"/>
      <w:vertAlign w:val="superscript"/>
    </w:rPr>
  </w:style>
  <w:style w:type="paragraph" w:customStyle="1" w:styleId="Estilo2">
    <w:name w:val="Estilo2"/>
    <w:basedOn w:val="Normal"/>
    <w:uiPriority w:val="99"/>
    <w:rsid w:val="00CB300C"/>
    <w:pPr>
      <w:numPr>
        <w:numId w:val="4"/>
      </w:numPr>
      <w:tabs>
        <w:tab w:val="clear" w:pos="720"/>
        <w:tab w:val="left" w:pos="811"/>
      </w:tabs>
      <w:spacing w:before="120" w:after="120" w:line="288" w:lineRule="auto"/>
      <w:ind w:left="811" w:hanging="357"/>
      <w:jc w:val="both"/>
    </w:pPr>
    <w:rPr>
      <w:rFonts w:ascii="Century Gothic" w:hAnsi="Century Gothic"/>
      <w:iCs/>
      <w:sz w:val="20"/>
      <w:szCs w:val="24"/>
      <w:lang w:eastAsia="es-ES"/>
    </w:rPr>
  </w:style>
  <w:style w:type="paragraph" w:styleId="Header">
    <w:name w:val="header"/>
    <w:basedOn w:val="Normal"/>
    <w:link w:val="HeaderChar"/>
    <w:uiPriority w:val="99"/>
    <w:rsid w:val="004C1A2C"/>
    <w:pPr>
      <w:tabs>
        <w:tab w:val="center" w:pos="4252"/>
        <w:tab w:val="right" w:pos="8504"/>
      </w:tabs>
      <w:spacing w:after="0" w:line="240" w:lineRule="auto"/>
      <w:jc w:val="both"/>
    </w:pPr>
    <w:rPr>
      <w:rFonts w:ascii="Arial" w:hAnsi="Arial"/>
      <w:sz w:val="20"/>
      <w:szCs w:val="24"/>
      <w:lang w:val="es-ES" w:eastAsia="es-ES"/>
    </w:rPr>
  </w:style>
  <w:style w:type="character" w:customStyle="1" w:styleId="HeaderChar">
    <w:name w:val="Header Char"/>
    <w:basedOn w:val="DefaultParagraphFont"/>
    <w:link w:val="Header"/>
    <w:uiPriority w:val="99"/>
    <w:locked/>
    <w:rsid w:val="004C1A2C"/>
    <w:rPr>
      <w:rFonts w:ascii="Arial" w:hAnsi="Arial" w:cs="Times New Roman"/>
      <w:sz w:val="24"/>
      <w:szCs w:val="24"/>
      <w:lang w:val="es-ES" w:eastAsia="es-ES"/>
    </w:rPr>
  </w:style>
  <w:style w:type="paragraph" w:styleId="Footer">
    <w:name w:val="footer"/>
    <w:basedOn w:val="Normal"/>
    <w:link w:val="FooterChar"/>
    <w:uiPriority w:val="99"/>
    <w:rsid w:val="004C1A2C"/>
    <w:pPr>
      <w:tabs>
        <w:tab w:val="center" w:pos="4252"/>
        <w:tab w:val="right" w:pos="8504"/>
      </w:tabs>
      <w:spacing w:after="0" w:line="240" w:lineRule="auto"/>
      <w:jc w:val="both"/>
    </w:pPr>
    <w:rPr>
      <w:rFonts w:ascii="Arial" w:hAnsi="Arial"/>
      <w:sz w:val="20"/>
      <w:szCs w:val="24"/>
      <w:lang w:val="es-ES" w:eastAsia="es-ES"/>
    </w:rPr>
  </w:style>
  <w:style w:type="character" w:customStyle="1" w:styleId="FooterChar">
    <w:name w:val="Footer Char"/>
    <w:basedOn w:val="DefaultParagraphFont"/>
    <w:link w:val="Footer"/>
    <w:uiPriority w:val="99"/>
    <w:locked/>
    <w:rsid w:val="004C1A2C"/>
    <w:rPr>
      <w:rFonts w:ascii="Arial" w:hAnsi="Arial" w:cs="Times New Roman"/>
      <w:sz w:val="24"/>
      <w:szCs w:val="24"/>
      <w:lang w:val="es-ES" w:eastAsia="es-ES"/>
    </w:rPr>
  </w:style>
  <w:style w:type="paragraph" w:customStyle="1" w:styleId="Estilo4">
    <w:name w:val="Estilo4"/>
    <w:basedOn w:val="Normal"/>
    <w:uiPriority w:val="99"/>
    <w:rsid w:val="003D3356"/>
    <w:pPr>
      <w:numPr>
        <w:numId w:val="7"/>
      </w:numPr>
      <w:tabs>
        <w:tab w:val="clear" w:pos="1440"/>
        <w:tab w:val="left" w:pos="284"/>
      </w:tabs>
      <w:spacing w:after="0" w:line="240" w:lineRule="auto"/>
      <w:ind w:left="284" w:hanging="284"/>
      <w:jc w:val="both"/>
    </w:pPr>
    <w:rPr>
      <w:rFonts w:ascii="Century Gothic" w:hAnsi="Century Gothic"/>
      <w:sz w:val="18"/>
      <w:szCs w:val="24"/>
      <w:lang w:val="es-ES" w:eastAsia="es-ES"/>
    </w:rPr>
  </w:style>
  <w:style w:type="character" w:styleId="Hyperlink">
    <w:name w:val="Hyperlink"/>
    <w:basedOn w:val="DefaultParagraphFont"/>
    <w:uiPriority w:val="99"/>
    <w:rsid w:val="003D3356"/>
    <w:rPr>
      <w:rFonts w:cs="Times New Roman"/>
      <w:color w:val="0000FF"/>
      <w:u w:val="single"/>
    </w:rPr>
  </w:style>
  <w:style w:type="paragraph" w:styleId="NormalWeb">
    <w:name w:val="Normal (Web)"/>
    <w:basedOn w:val="Normal"/>
    <w:uiPriority w:val="99"/>
    <w:semiHidden/>
    <w:rsid w:val="00F605F0"/>
    <w:rPr>
      <w:sz w:val="24"/>
      <w:szCs w:val="24"/>
    </w:rPr>
  </w:style>
  <w:style w:type="table" w:styleId="TableGrid">
    <w:name w:val="Table Grid"/>
    <w:basedOn w:val="TableNormal"/>
    <w:uiPriority w:val="99"/>
    <w:rsid w:val="007816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01D8A"/>
    <w:pPr>
      <w:spacing w:before="120" w:after="120" w:line="288" w:lineRule="auto"/>
      <w:jc w:val="both"/>
    </w:pPr>
    <w:rPr>
      <w:rFonts w:ascii="Arial" w:hAnsi="Arial"/>
      <w:sz w:val="20"/>
      <w:szCs w:val="20"/>
      <w:lang w:val="es-ES" w:eastAsia="es-ES"/>
    </w:rPr>
  </w:style>
  <w:style w:type="character" w:customStyle="1" w:styleId="BodyTextChar">
    <w:name w:val="Body Text Char"/>
    <w:basedOn w:val="DefaultParagraphFont"/>
    <w:link w:val="BodyText"/>
    <w:uiPriority w:val="99"/>
    <w:locked/>
    <w:rsid w:val="00D01D8A"/>
    <w:rPr>
      <w:rFonts w:ascii="Arial" w:hAnsi="Arial" w:cs="Times New Roman"/>
      <w:sz w:val="20"/>
      <w:szCs w:val="20"/>
      <w:lang w:val="es-ES" w:eastAsia="es-ES"/>
    </w:rPr>
  </w:style>
  <w:style w:type="paragraph" w:customStyle="1" w:styleId="Estilo1">
    <w:name w:val="Estilo1"/>
    <w:basedOn w:val="Normal"/>
    <w:link w:val="Estilo1Car"/>
    <w:uiPriority w:val="99"/>
    <w:rsid w:val="00D01D8A"/>
    <w:pPr>
      <w:numPr>
        <w:ilvl w:val="1"/>
        <w:numId w:val="14"/>
      </w:numPr>
      <w:tabs>
        <w:tab w:val="left" w:pos="907"/>
      </w:tabs>
      <w:spacing w:before="60" w:after="60" w:line="288" w:lineRule="auto"/>
      <w:ind w:left="924" w:hanging="357"/>
      <w:jc w:val="both"/>
    </w:pPr>
    <w:rPr>
      <w:rFonts w:ascii="Century Gothic" w:hAnsi="Century Gothic"/>
      <w:iCs/>
      <w:sz w:val="20"/>
      <w:szCs w:val="24"/>
      <w:lang w:eastAsia="es-ES"/>
    </w:rPr>
  </w:style>
  <w:style w:type="character" w:customStyle="1" w:styleId="Estilo1Car">
    <w:name w:val="Estilo1 Car"/>
    <w:basedOn w:val="DefaultParagraphFont"/>
    <w:link w:val="Estilo1"/>
    <w:uiPriority w:val="99"/>
    <w:locked/>
    <w:rsid w:val="00D01D8A"/>
    <w:rPr>
      <w:rFonts w:ascii="Century Gothic" w:hAnsi="Century Gothic" w:cs="Times New Roman"/>
      <w:iCs/>
      <w:sz w:val="24"/>
      <w:szCs w:val="24"/>
      <w:lang w:eastAsia="es-ES"/>
    </w:rPr>
  </w:style>
  <w:style w:type="paragraph" w:styleId="Caption">
    <w:name w:val="caption"/>
    <w:basedOn w:val="Normal"/>
    <w:next w:val="Normal"/>
    <w:uiPriority w:val="99"/>
    <w:qFormat/>
    <w:rsid w:val="004F3AEA"/>
    <w:pPr>
      <w:spacing w:before="120" w:after="120" w:line="288" w:lineRule="auto"/>
      <w:jc w:val="both"/>
    </w:pPr>
    <w:rPr>
      <w:rFonts w:ascii="Century Gothic" w:hAnsi="Century Gothic"/>
      <w:b/>
      <w:bCs/>
      <w:sz w:val="20"/>
      <w:szCs w:val="20"/>
      <w:lang w:val="es-ES" w:eastAsia="es-ES"/>
    </w:rPr>
  </w:style>
  <w:style w:type="paragraph" w:customStyle="1" w:styleId="EstiloEstilo1Negrita">
    <w:name w:val="Estilo Estilo1 + Negrita"/>
    <w:basedOn w:val="Estilo1"/>
    <w:link w:val="EstiloEstilo1NegritaCar"/>
    <w:uiPriority w:val="99"/>
    <w:rsid w:val="004F3AEA"/>
    <w:pPr>
      <w:numPr>
        <w:ilvl w:val="0"/>
        <w:numId w:val="0"/>
      </w:numPr>
      <w:spacing w:before="240"/>
      <w:ind w:left="924" w:hanging="357"/>
    </w:pPr>
    <w:rPr>
      <w:b/>
      <w:bCs/>
      <w:iCs w:val="0"/>
    </w:rPr>
  </w:style>
  <w:style w:type="character" w:customStyle="1" w:styleId="EstiloEstilo1NegritaCar">
    <w:name w:val="Estilo Estilo1 + Negrita Car"/>
    <w:basedOn w:val="Estilo1Car"/>
    <w:link w:val="EstiloEstilo1Negrita"/>
    <w:uiPriority w:val="99"/>
    <w:locked/>
    <w:rsid w:val="004F3AEA"/>
    <w:rPr>
      <w:b/>
      <w:bCs/>
    </w:rPr>
  </w:style>
  <w:style w:type="paragraph" w:styleId="TableofFigures">
    <w:name w:val="table of figures"/>
    <w:basedOn w:val="Normal"/>
    <w:next w:val="Normal"/>
    <w:uiPriority w:val="99"/>
    <w:semiHidden/>
    <w:rsid w:val="004F3AEA"/>
    <w:pPr>
      <w:spacing w:before="120" w:after="120" w:line="288" w:lineRule="auto"/>
      <w:jc w:val="both"/>
    </w:pPr>
    <w:rPr>
      <w:rFonts w:ascii="Century Gothic" w:hAnsi="Century Gothic"/>
      <w:sz w:val="20"/>
      <w:szCs w:val="24"/>
      <w:lang w:val="es-ES" w:eastAsia="es-ES"/>
    </w:rPr>
  </w:style>
  <w:style w:type="paragraph" w:styleId="BodyTextIndent">
    <w:name w:val="Body Text Indent"/>
    <w:basedOn w:val="Normal"/>
    <w:link w:val="BodyTextIndentChar"/>
    <w:uiPriority w:val="99"/>
    <w:rsid w:val="00853F1F"/>
    <w:pPr>
      <w:spacing w:after="120" w:line="240" w:lineRule="auto"/>
      <w:ind w:left="283"/>
    </w:pPr>
    <w:rPr>
      <w:sz w:val="24"/>
      <w:szCs w:val="24"/>
      <w:lang w:val="es-ES" w:eastAsia="es-ES"/>
    </w:rPr>
  </w:style>
  <w:style w:type="character" w:customStyle="1" w:styleId="BodyTextIndentChar">
    <w:name w:val="Body Text Indent Char"/>
    <w:basedOn w:val="DefaultParagraphFont"/>
    <w:link w:val="BodyTextIndent"/>
    <w:uiPriority w:val="99"/>
    <w:locked/>
    <w:rsid w:val="00853F1F"/>
    <w:rPr>
      <w:rFonts w:ascii="Times New Roman" w:hAnsi="Times New Roman" w:cs="Times New Roman"/>
      <w:sz w:val="24"/>
      <w:szCs w:val="24"/>
      <w:lang w:val="es-ES" w:eastAsia="es-ES"/>
    </w:rPr>
  </w:style>
  <w:style w:type="character" w:styleId="CommentReference">
    <w:name w:val="annotation reference"/>
    <w:basedOn w:val="DefaultParagraphFont"/>
    <w:uiPriority w:val="99"/>
    <w:semiHidden/>
    <w:rsid w:val="00AA1BD1"/>
    <w:rPr>
      <w:rFonts w:cs="Times New Roman"/>
      <w:sz w:val="16"/>
      <w:szCs w:val="16"/>
    </w:rPr>
  </w:style>
  <w:style w:type="paragraph" w:styleId="CommentText">
    <w:name w:val="annotation text"/>
    <w:basedOn w:val="Normal"/>
    <w:link w:val="CommentTextChar"/>
    <w:uiPriority w:val="99"/>
    <w:semiHidden/>
    <w:rsid w:val="00AA1BD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A1BD1"/>
    <w:rPr>
      <w:rFonts w:cs="Times New Roman"/>
      <w:sz w:val="20"/>
      <w:szCs w:val="20"/>
    </w:rPr>
  </w:style>
  <w:style w:type="paragraph" w:styleId="CommentSubject">
    <w:name w:val="annotation subject"/>
    <w:basedOn w:val="CommentText"/>
    <w:next w:val="CommentText"/>
    <w:link w:val="CommentSubjectChar"/>
    <w:uiPriority w:val="99"/>
    <w:semiHidden/>
    <w:rsid w:val="00AA1BD1"/>
    <w:rPr>
      <w:b/>
      <w:bCs/>
    </w:rPr>
  </w:style>
  <w:style w:type="character" w:customStyle="1" w:styleId="CommentSubjectChar">
    <w:name w:val="Comment Subject Char"/>
    <w:basedOn w:val="CommentTextChar"/>
    <w:link w:val="CommentSubject"/>
    <w:uiPriority w:val="99"/>
    <w:semiHidden/>
    <w:locked/>
    <w:rsid w:val="00AA1BD1"/>
    <w:rPr>
      <w:b/>
      <w:bCs/>
    </w:rPr>
  </w:style>
</w:styles>
</file>

<file path=word/webSettings.xml><?xml version="1.0" encoding="utf-8"?>
<w:webSettings xmlns:r="http://schemas.openxmlformats.org/officeDocument/2006/relationships" xmlns:w="http://schemas.openxmlformats.org/wordprocessingml/2006/main">
  <w:divs>
    <w:div w:id="923731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5496</Words>
  <Characters>30231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MEJORAMIENTO PROGRESIVO DE CALIDAD DE LA GESTION MUNICIPAL</dc:title>
  <dc:subject/>
  <dc:creator>usuario</dc:creator>
  <cp:keywords/>
  <dc:description/>
  <cp:lastModifiedBy>WinuE</cp:lastModifiedBy>
  <cp:revision>2</cp:revision>
  <cp:lastPrinted>2011-05-13T21:09:00Z</cp:lastPrinted>
  <dcterms:created xsi:type="dcterms:W3CDTF">2011-09-09T14:21:00Z</dcterms:created>
  <dcterms:modified xsi:type="dcterms:W3CDTF">2011-09-09T14:21:00Z</dcterms:modified>
</cp:coreProperties>
</file>